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45E69" w:rsidRDefault="00BC4E17">
      <w:pPr>
        <w:pStyle w:val="Title"/>
        <w:jc w:val="center"/>
        <w:rPr>
          <w:rFonts w:ascii="Times New Roman" w:eastAsia="Times New Roman" w:hAnsi="Times New Roman" w:cs="Times New Roman"/>
          <w:sz w:val="50"/>
          <w:szCs w:val="50"/>
        </w:rPr>
      </w:pPr>
      <w:bookmarkStart w:id="0" w:name="_hm7y7tydjq5o" w:colFirst="0" w:colLast="0"/>
      <w:bookmarkEnd w:id="0"/>
      <w:r>
        <w:rPr>
          <w:rFonts w:ascii="Times New Roman" w:eastAsia="Times New Roman" w:hAnsi="Times New Roman" w:cs="Times New Roman"/>
          <w:sz w:val="50"/>
          <w:szCs w:val="50"/>
        </w:rPr>
        <w:t>English Department Courses</w:t>
      </w:r>
    </w:p>
    <w:p w14:paraId="00000002" w14:textId="77777777" w:rsidR="00445E69" w:rsidRDefault="00BC4E17">
      <w:pPr>
        <w:pStyle w:val="Title"/>
        <w:jc w:val="center"/>
        <w:rPr>
          <w:rFonts w:ascii="Times New Roman" w:eastAsia="Times New Roman" w:hAnsi="Times New Roman" w:cs="Times New Roman"/>
          <w:sz w:val="50"/>
          <w:szCs w:val="50"/>
        </w:rPr>
      </w:pPr>
      <w:bookmarkStart w:id="1" w:name="_u94egwtc4a8g" w:colFirst="0" w:colLast="0"/>
      <w:bookmarkEnd w:id="1"/>
      <w:r>
        <w:rPr>
          <w:rFonts w:ascii="Times New Roman" w:eastAsia="Times New Roman" w:hAnsi="Times New Roman" w:cs="Times New Roman"/>
          <w:sz w:val="50"/>
          <w:szCs w:val="50"/>
        </w:rPr>
        <w:t>Spring 2026</w:t>
      </w:r>
    </w:p>
    <w:p w14:paraId="00000003" w14:textId="77777777" w:rsidR="00445E69" w:rsidRDefault="00445E69">
      <w:pPr>
        <w:rPr>
          <w:sz w:val="24"/>
          <w:szCs w:val="24"/>
        </w:rPr>
      </w:pPr>
    </w:p>
    <w:p w14:paraId="00000004"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100: Introduction to Academic Writing [WRIT]</w:t>
      </w:r>
    </w:p>
    <w:p w14:paraId="00000005" w14:textId="77777777" w:rsidR="00445E69" w:rsidRDefault="00BC4E17">
      <w:pPr>
        <w:rPr>
          <w:rFonts w:ascii="Times New Roman" w:eastAsia="Times New Roman" w:hAnsi="Times New Roman" w:cs="Times New Roman"/>
          <w:b/>
          <w:color w:val="1E1E1E"/>
          <w:sz w:val="24"/>
          <w:szCs w:val="24"/>
        </w:rPr>
      </w:pPr>
      <w:r>
        <w:rPr>
          <w:rFonts w:ascii="Times New Roman" w:eastAsia="Times New Roman" w:hAnsi="Times New Roman" w:cs="Times New Roman"/>
          <w:color w:val="1E1E1E"/>
          <w:sz w:val="24"/>
          <w:szCs w:val="24"/>
        </w:rPr>
        <w:t>Focuses on rhetorical awareness. In this course, students will explore the reading and writing practices of the academic community. Through primary and secondary research, and through guided writing practice, students will critically examine what these practices mean and consider how students’ own reading and writing practices fit into those of “the Academy.” While additional texts may be assigned, writing produced by students in the class will serve as the principal texts of the course. Additional texts ma</w:t>
      </w:r>
      <w:r>
        <w:rPr>
          <w:rFonts w:ascii="Times New Roman" w:eastAsia="Times New Roman" w:hAnsi="Times New Roman" w:cs="Times New Roman"/>
          <w:color w:val="1E1E1E"/>
          <w:sz w:val="24"/>
          <w:szCs w:val="24"/>
        </w:rPr>
        <w:t xml:space="preserve">y include Graff &amp; Birkenstein’s </w:t>
      </w:r>
      <w:r>
        <w:rPr>
          <w:rFonts w:ascii="Times New Roman" w:eastAsia="Times New Roman" w:hAnsi="Times New Roman" w:cs="Times New Roman"/>
          <w:i/>
          <w:color w:val="1E1E1E"/>
          <w:sz w:val="24"/>
          <w:szCs w:val="24"/>
        </w:rPr>
        <w:t>They Say/I Say</w:t>
      </w:r>
      <w:r>
        <w:rPr>
          <w:rFonts w:ascii="Times New Roman" w:eastAsia="Times New Roman" w:hAnsi="Times New Roman" w:cs="Times New Roman"/>
          <w:color w:val="1E1E1E"/>
          <w:sz w:val="24"/>
          <w:szCs w:val="24"/>
        </w:rPr>
        <w:t xml:space="preserve">, Harris’s </w:t>
      </w:r>
      <w:r>
        <w:rPr>
          <w:rFonts w:ascii="Times New Roman" w:eastAsia="Times New Roman" w:hAnsi="Times New Roman" w:cs="Times New Roman"/>
          <w:i/>
          <w:color w:val="1E1E1E"/>
          <w:sz w:val="24"/>
          <w:szCs w:val="24"/>
        </w:rPr>
        <w:t>Rewriting: How to do things with Texts</w:t>
      </w:r>
      <w:r>
        <w:rPr>
          <w:rFonts w:ascii="Times New Roman" w:eastAsia="Times New Roman" w:hAnsi="Times New Roman" w:cs="Times New Roman"/>
          <w:color w:val="1E1E1E"/>
          <w:sz w:val="24"/>
          <w:szCs w:val="24"/>
        </w:rPr>
        <w:t xml:space="preserve">, and Richard Lanham’s </w:t>
      </w:r>
      <w:r>
        <w:rPr>
          <w:rFonts w:ascii="Times New Roman" w:eastAsia="Times New Roman" w:hAnsi="Times New Roman" w:cs="Times New Roman"/>
          <w:i/>
          <w:color w:val="1E1E1E"/>
          <w:sz w:val="24"/>
          <w:szCs w:val="24"/>
        </w:rPr>
        <w:t>Revising Prose</w:t>
      </w:r>
      <w:r>
        <w:rPr>
          <w:rFonts w:ascii="Times New Roman" w:eastAsia="Times New Roman" w:hAnsi="Times New Roman" w:cs="Times New Roman"/>
          <w:color w:val="1E1E1E"/>
          <w:sz w:val="24"/>
          <w:szCs w:val="24"/>
        </w:rPr>
        <w:t xml:space="preserve">. </w:t>
      </w:r>
      <w:r>
        <w:rPr>
          <w:rFonts w:ascii="Times New Roman" w:eastAsia="Times New Roman" w:hAnsi="Times New Roman" w:cs="Times New Roman"/>
          <w:b/>
          <w:color w:val="1E1E1E"/>
          <w:sz w:val="24"/>
          <w:szCs w:val="24"/>
        </w:rPr>
        <w:t>Prerequisite for all sections: FYS. First-year and sophomore students only.</w:t>
      </w:r>
    </w:p>
    <w:p w14:paraId="00000006" w14:textId="77777777" w:rsidR="00445E69" w:rsidRDefault="00445E69">
      <w:pPr>
        <w:rPr>
          <w:rFonts w:ascii="Times New Roman" w:eastAsia="Times New Roman" w:hAnsi="Times New Roman" w:cs="Times New Roman"/>
          <w:b/>
          <w:color w:val="1E1E1E"/>
          <w:sz w:val="24"/>
          <w:szCs w:val="24"/>
        </w:rPr>
      </w:pPr>
    </w:p>
    <w:p w14:paraId="00000007" w14:textId="77777777" w:rsidR="00445E69" w:rsidRDefault="00BC4E17">
      <w:pPr>
        <w:ind w:left="720"/>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Section 01: Professor Bianca Falbo, MWF 9:30 a.m.–10:30 a.m.</w:t>
      </w:r>
    </w:p>
    <w:p w14:paraId="00000008" w14:textId="77777777" w:rsidR="00445E69" w:rsidRDefault="00445E69">
      <w:pPr>
        <w:ind w:left="720"/>
        <w:rPr>
          <w:rFonts w:ascii="Times New Roman" w:eastAsia="Times New Roman" w:hAnsi="Times New Roman" w:cs="Times New Roman"/>
          <w:color w:val="1E1E1E"/>
          <w:sz w:val="24"/>
          <w:szCs w:val="24"/>
        </w:rPr>
      </w:pPr>
    </w:p>
    <w:p w14:paraId="00000009" w14:textId="77777777" w:rsidR="00445E69" w:rsidRDefault="00BC4E17">
      <w:pPr>
        <w:ind w:left="720"/>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Section 02: Professor Emma Hetrick, MWF 10:35 a.m.–11:25 a.m.</w:t>
      </w:r>
    </w:p>
    <w:p w14:paraId="0000000A" w14:textId="77777777" w:rsidR="00445E69" w:rsidRDefault="00445E69">
      <w:pPr>
        <w:ind w:left="720"/>
        <w:rPr>
          <w:rFonts w:ascii="Times New Roman" w:eastAsia="Times New Roman" w:hAnsi="Times New Roman" w:cs="Times New Roman"/>
          <w:color w:val="1E1E1E"/>
          <w:sz w:val="24"/>
          <w:szCs w:val="24"/>
        </w:rPr>
      </w:pPr>
    </w:p>
    <w:p w14:paraId="0000000B" w14:textId="77777777" w:rsidR="00445E69" w:rsidRDefault="00BC4E17">
      <w:pPr>
        <w:ind w:left="720"/>
        <w:rPr>
          <w:rFonts w:ascii="Times New Roman" w:eastAsia="Times New Roman" w:hAnsi="Times New Roman" w:cs="Times New Roman"/>
          <w:sz w:val="24"/>
          <w:szCs w:val="24"/>
        </w:rPr>
      </w:pPr>
      <w:r>
        <w:rPr>
          <w:rFonts w:ascii="Times New Roman" w:eastAsia="Times New Roman" w:hAnsi="Times New Roman" w:cs="Times New Roman"/>
          <w:color w:val="1E1E1E"/>
          <w:sz w:val="24"/>
          <w:szCs w:val="24"/>
        </w:rPr>
        <w:t xml:space="preserve">Section 03: Professor </w:t>
      </w:r>
      <w:proofErr w:type="spellStart"/>
      <w:r>
        <w:rPr>
          <w:rFonts w:ascii="Times New Roman" w:eastAsia="Times New Roman" w:hAnsi="Times New Roman" w:cs="Times New Roman"/>
          <w:color w:val="1E1E1E"/>
          <w:sz w:val="24"/>
          <w:szCs w:val="24"/>
        </w:rPr>
        <w:t>Tingting</w:t>
      </w:r>
      <w:proofErr w:type="spellEnd"/>
      <w:r>
        <w:rPr>
          <w:rFonts w:ascii="Times New Roman" w:eastAsia="Times New Roman" w:hAnsi="Times New Roman" w:cs="Times New Roman"/>
          <w:color w:val="1E1E1E"/>
          <w:sz w:val="24"/>
          <w:szCs w:val="24"/>
        </w:rPr>
        <w:t xml:space="preserve"> Kang, TR 9:30 a.m.–10:45 a.m.  </w:t>
      </w:r>
      <w:r>
        <w:rPr>
          <w:rFonts w:ascii="Times New Roman" w:eastAsia="Times New Roman" w:hAnsi="Times New Roman" w:cs="Times New Roman"/>
          <w:sz w:val="24"/>
          <w:szCs w:val="24"/>
        </w:rPr>
        <w:t>(Instructor signature required for this section only)</w:t>
      </w:r>
    </w:p>
    <w:p w14:paraId="0000000C" w14:textId="77777777" w:rsidR="00445E69" w:rsidRDefault="00445E69">
      <w:pPr>
        <w:rPr>
          <w:rFonts w:ascii="Times New Roman" w:eastAsia="Times New Roman" w:hAnsi="Times New Roman" w:cs="Times New Roman"/>
          <w:b/>
          <w:sz w:val="24"/>
          <w:szCs w:val="24"/>
        </w:rPr>
      </w:pPr>
    </w:p>
    <w:p w14:paraId="0000000D"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105: Introduction to Literature [HAH, HUM, WRIT]</w:t>
      </w:r>
    </w:p>
    <w:p w14:paraId="0000000E"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course offers an introduction to literature through an examination of several literary genres, including fiction, nonfiction, poetry, and drama. Through attentive reading, writing, and class discussion, students will develop and refine their ability to interpret literary texts critically. Writing assignments will ask students to respond thoughtfully to course materials, demonstrating their understanding of literary form. In reading texts across historical periods and regions, students will learn the va</w:t>
      </w:r>
      <w:r>
        <w:rPr>
          <w:rFonts w:ascii="Times New Roman" w:eastAsia="Times New Roman" w:hAnsi="Times New Roman" w:cs="Times New Roman"/>
          <w:sz w:val="24"/>
          <w:szCs w:val="24"/>
        </w:rPr>
        <w:t>lue of situating texts within diverse cultural contexts.</w:t>
      </w:r>
      <w:r>
        <w:rPr>
          <w:rFonts w:ascii="Times New Roman" w:eastAsia="Times New Roman" w:hAnsi="Times New Roman" w:cs="Times New Roman"/>
          <w:sz w:val="24"/>
          <w:szCs w:val="24"/>
        </w:rPr>
        <w:br/>
      </w:r>
      <w:r>
        <w:rPr>
          <w:rFonts w:ascii="Times New Roman" w:eastAsia="Times New Roman" w:hAnsi="Times New Roman" w:cs="Times New Roman"/>
          <w:b/>
          <w:color w:val="1E1E1E"/>
          <w:sz w:val="24"/>
          <w:szCs w:val="24"/>
        </w:rPr>
        <w:t>First-year and sophomore students only.</w:t>
      </w:r>
    </w:p>
    <w:p w14:paraId="0000000F" w14:textId="77777777" w:rsidR="00445E69" w:rsidRDefault="00445E69">
      <w:pPr>
        <w:ind w:left="720"/>
        <w:rPr>
          <w:rFonts w:ascii="Times New Roman" w:eastAsia="Times New Roman" w:hAnsi="Times New Roman" w:cs="Times New Roman"/>
          <w:sz w:val="24"/>
          <w:szCs w:val="24"/>
        </w:rPr>
      </w:pPr>
    </w:p>
    <w:p w14:paraId="00000010" w14:textId="77777777" w:rsidR="00445E69" w:rsidRDefault="00BC4E1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Section 01: Professor Enrico Bruno, MW 1:15 p.m.–2:30 p.m.</w:t>
      </w:r>
    </w:p>
    <w:p w14:paraId="00000011" w14:textId="77777777" w:rsidR="00445E69" w:rsidRDefault="00445E69">
      <w:pPr>
        <w:ind w:left="720"/>
        <w:rPr>
          <w:rFonts w:ascii="Times New Roman" w:eastAsia="Times New Roman" w:hAnsi="Times New Roman" w:cs="Times New Roman"/>
          <w:sz w:val="24"/>
          <w:szCs w:val="24"/>
        </w:rPr>
      </w:pPr>
    </w:p>
    <w:p w14:paraId="00000012" w14:textId="77777777" w:rsidR="00445E69" w:rsidRDefault="00BC4E1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02: Professor Enrico Bruno, MW 11:40 a.m.–12:55 p.m. </w:t>
      </w:r>
    </w:p>
    <w:p w14:paraId="00000013" w14:textId="77777777" w:rsidR="00445E69" w:rsidRDefault="00445E69">
      <w:pPr>
        <w:ind w:left="720"/>
        <w:rPr>
          <w:rFonts w:ascii="Times New Roman" w:eastAsia="Times New Roman" w:hAnsi="Times New Roman" w:cs="Times New Roman"/>
          <w:sz w:val="24"/>
          <w:szCs w:val="24"/>
        </w:rPr>
      </w:pPr>
    </w:p>
    <w:p w14:paraId="00000014"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135: Literature and the Human Experience [HAH, CECS]</w:t>
      </w:r>
    </w:p>
    <w:p w14:paraId="00000015"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sz w:val="24"/>
          <w:szCs w:val="24"/>
        </w:rPr>
        <w:t>An examination of a significant social or cultural problem as reflected in literary texts. Topics vary by section.  May be taken more than once with different content.</w:t>
      </w:r>
    </w:p>
    <w:p w14:paraId="00000016"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017"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018"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01 Bicentennial Literature MWF 10:35 a.m.–11:25 a.m.</w:t>
      </w:r>
    </w:p>
    <w:p w14:paraId="00000019"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Professor Christopher Phillips</w:t>
      </w:r>
    </w:p>
    <w:p w14:paraId="0000001A" w14:textId="77777777" w:rsidR="00445E69" w:rsidRDefault="00BC4E1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Lafayette College was founded at a heady time. The nation’s 50th anniversary gave an occasion to look forward as well as back. National and global politics and economies were changing rapidly. American writers were finally gaining international attention, including women and writers of color who worked to make their voices heard at home. This course explores the literature of the 1820s and 1830s, from Washington Irving’s “Legend of Sleepy Hollow” to David Walker’s </w:t>
      </w:r>
      <w:r>
        <w:rPr>
          <w:rFonts w:ascii="Times New Roman" w:eastAsia="Times New Roman" w:hAnsi="Times New Roman" w:cs="Times New Roman"/>
          <w:i/>
          <w:sz w:val="24"/>
          <w:szCs w:val="24"/>
        </w:rPr>
        <w:t>Appeal to the Colored Citizens</w:t>
      </w:r>
      <w:r>
        <w:rPr>
          <w:rFonts w:ascii="Times New Roman" w:eastAsia="Times New Roman" w:hAnsi="Times New Roman" w:cs="Times New Roman"/>
          <w:sz w:val="24"/>
          <w:szCs w:val="24"/>
        </w:rPr>
        <w:t xml:space="preserve"> to the poetry of Lydia Sigourney and Jane Johnston Schoolcraft. We’ll do digital humanities work to study the reading habits of the Easton Library Company’s patrons. We’ll examine writings and other media connected with the Marquis de Lafayette’s American tour and the founding of Lafayette College. And all this will give us our own occasion to look back on literary and college histories, and to imagine what the next chapters of those histories might be. Field trips may be requ</w:t>
      </w:r>
      <w:r>
        <w:rPr>
          <w:rFonts w:ascii="Times New Roman" w:eastAsia="Times New Roman" w:hAnsi="Times New Roman" w:cs="Times New Roman"/>
          <w:sz w:val="24"/>
          <w:szCs w:val="24"/>
        </w:rPr>
        <w:t>ired.</w:t>
      </w:r>
    </w:p>
    <w:p w14:paraId="0000001B" w14:textId="77777777" w:rsidR="00445E69" w:rsidRDefault="00445E69">
      <w:pPr>
        <w:rPr>
          <w:rFonts w:ascii="Times New Roman" w:eastAsia="Times New Roman" w:hAnsi="Times New Roman" w:cs="Times New Roman"/>
          <w:sz w:val="24"/>
          <w:szCs w:val="24"/>
        </w:rPr>
      </w:pPr>
    </w:p>
    <w:p w14:paraId="0000001C"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02 Black Futures MW 2:45 p.m.–4:00 p.m.</w:t>
      </w:r>
    </w:p>
    <w:p w14:paraId="0000001D" w14:textId="3DC632B5"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w:t>
      </w:r>
      <w:r>
        <w:rPr>
          <w:rFonts w:ascii="Times New Roman" w:eastAsia="Times New Roman" w:hAnsi="Times New Roman" w:cs="Times New Roman"/>
          <w:b/>
          <w:sz w:val="24"/>
          <w:szCs w:val="24"/>
        </w:rPr>
        <w:t>Lindsay Griffiths Brown</w:t>
      </w:r>
    </w:p>
    <w:p w14:paraId="0000001E"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How have Black writers imagined the future? And what are the promises and threats that the future holds for Black life? This course explores the ever-evolving ways the future has been envisioned in Black American literature, weaving these questions through interrelated issues such as racial justice, environmental collapse, technological change, class divides, slavery and emancipation, and gender and sexual freedom. Playing with time and futurity itself, our readings will move between older and contemporary </w:t>
      </w:r>
      <w:r>
        <w:rPr>
          <w:rFonts w:ascii="Times New Roman" w:eastAsia="Times New Roman" w:hAnsi="Times New Roman" w:cs="Times New Roman"/>
          <w:sz w:val="24"/>
          <w:szCs w:val="24"/>
        </w:rPr>
        <w:t>works, crossing centuries and their corresponding political and cultural movements to reveal broader connections. While our focus is on Black cultural production, the course also invites students to reflect on universal questions of imagination, possibility, and freedom. We will engage with a variety of textual forms from the poem, the novel, and the short story to the manifesto, the visual album, and the musical. Authors include James Baldwin, Octavia Butler, Tracy K. Smith, Sun Ra, George Schuyler, and Ja</w:t>
      </w:r>
      <w:r>
        <w:rPr>
          <w:rFonts w:ascii="Times New Roman" w:eastAsia="Times New Roman" w:hAnsi="Times New Roman" w:cs="Times New Roman"/>
          <w:sz w:val="24"/>
          <w:szCs w:val="24"/>
        </w:rPr>
        <w:t xml:space="preserve">nelle </w:t>
      </w:r>
      <w:proofErr w:type="spellStart"/>
      <w:r>
        <w:rPr>
          <w:rFonts w:ascii="Times New Roman" w:eastAsia="Times New Roman" w:hAnsi="Times New Roman" w:cs="Times New Roman"/>
          <w:sz w:val="24"/>
          <w:szCs w:val="24"/>
        </w:rPr>
        <w:t>Monáe</w:t>
      </w:r>
      <w:proofErr w:type="spellEnd"/>
      <w:r>
        <w:rPr>
          <w:rFonts w:ascii="Times New Roman" w:eastAsia="Times New Roman" w:hAnsi="Times New Roman" w:cs="Times New Roman"/>
          <w:sz w:val="24"/>
          <w:szCs w:val="24"/>
        </w:rPr>
        <w:t xml:space="preserve">.  </w:t>
      </w:r>
    </w:p>
    <w:p w14:paraId="0000001F" w14:textId="77777777" w:rsidR="00445E69" w:rsidRDefault="00445E69">
      <w:pPr>
        <w:rPr>
          <w:rFonts w:ascii="Times New Roman" w:eastAsia="Times New Roman" w:hAnsi="Times New Roman" w:cs="Times New Roman"/>
          <w:sz w:val="24"/>
          <w:szCs w:val="24"/>
        </w:rPr>
      </w:pPr>
    </w:p>
    <w:p w14:paraId="00000020"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03 Reading Animals TR 11 a.m.–12:15 p.m.</w:t>
      </w:r>
    </w:p>
    <w:p w14:paraId="00000021"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Carrie </w:t>
      </w:r>
      <w:proofErr w:type="spellStart"/>
      <w:r>
        <w:rPr>
          <w:rFonts w:ascii="Times New Roman" w:eastAsia="Times New Roman" w:hAnsi="Times New Roman" w:cs="Times New Roman"/>
          <w:b/>
          <w:sz w:val="24"/>
          <w:szCs w:val="24"/>
        </w:rPr>
        <w:t>Rohman</w:t>
      </w:r>
      <w:proofErr w:type="spellEnd"/>
    </w:p>
    <w:p w14:paraId="00000022" w14:textId="77777777" w:rsidR="00445E69" w:rsidRDefault="00BC4E1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investigates the ways that non-human animals are situated within literary and cultural discourses. We will seek to understand how various animals are valued and used in our culture, what ideas underlie such distinctions, and how the human/animal relation is represented in literary texts.  The course begins with a broad introduction to the ways animals have been theorized within our own (Western) intellectual tradition— through reading a variety of philosophical milestones around animality— and </w:t>
      </w:r>
      <w:r>
        <w:rPr>
          <w:rFonts w:ascii="Times New Roman" w:eastAsia="Times New Roman" w:hAnsi="Times New Roman" w:cs="Times New Roman"/>
          <w:sz w:val="24"/>
          <w:szCs w:val="24"/>
        </w:rPr>
        <w:t xml:space="preserve">then examines representations of the human/animal boundary in twentieth-century and contemporary short stories, poems, essays, and films.  Art making is incorporated regularly into class activities, as a way to respond to and engage with literary and critical texts. </w:t>
      </w:r>
    </w:p>
    <w:p w14:paraId="00000023"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00000024" w14:textId="77777777" w:rsidR="00445E69" w:rsidRDefault="00BC4E17">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146: Black Writers: Intro to Early African American Literature [CECS, HAH]</w:t>
      </w:r>
    </w:p>
    <w:p w14:paraId="00000025"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MW 1:15 </w:t>
      </w:r>
      <w:proofErr w:type="spellStart"/>
      <w:r>
        <w:rPr>
          <w:rFonts w:ascii="Times New Roman" w:eastAsia="Times New Roman" w:hAnsi="Times New Roman" w:cs="Times New Roman"/>
          <w:b/>
          <w:sz w:val="24"/>
          <w:szCs w:val="24"/>
        </w:rPr>
        <w:t>p.m</w:t>
      </w:r>
      <w:proofErr w:type="spellEnd"/>
      <w:r>
        <w:rPr>
          <w:rFonts w:ascii="Times New Roman" w:eastAsia="Times New Roman" w:hAnsi="Times New Roman" w:cs="Times New Roman"/>
          <w:b/>
          <w:sz w:val="24"/>
          <w:szCs w:val="24"/>
        </w:rPr>
        <w:t>–2:30 p.m.</w:t>
      </w:r>
    </w:p>
    <w:p w14:paraId="00000026"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Professor Lindsay Griffiths Brown</w:t>
      </w:r>
    </w:p>
    <w:p w14:paraId="00000027"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course follows the development of African American literature from the late 18th century to the mid-20th century. Through an array of novels, autobiographical texts, essays, poetry, and drama, we will interrogate how literature informed and reflected the evolving relationship between African Americans and their sense of social, political, and legal belonging in the United States. We will grapple with the following questions: How did African American writers understand and articulate race, citizenship, </w:t>
      </w:r>
      <w:r>
        <w:rPr>
          <w:rFonts w:ascii="Times New Roman" w:eastAsia="Times New Roman" w:hAnsi="Times New Roman" w:cs="Times New Roman"/>
          <w:sz w:val="24"/>
          <w:szCs w:val="24"/>
        </w:rPr>
        <w:t xml:space="preserve">and belonging in the context of the nation? How did literature enable new ways of engaging with these issues? And how might we begin to see the early formation of an African American literary tradition? Course authors will include Frederick Douglass, Anna Julia Cooper, W.E.B. Du </w:t>
      </w:r>
      <w:proofErr w:type="spellStart"/>
      <w:r>
        <w:rPr>
          <w:rFonts w:ascii="Times New Roman" w:eastAsia="Times New Roman" w:hAnsi="Times New Roman" w:cs="Times New Roman"/>
          <w:sz w:val="24"/>
          <w:szCs w:val="24"/>
        </w:rPr>
        <w:t>Bois</w:t>
      </w:r>
      <w:proofErr w:type="spellEnd"/>
      <w:r>
        <w:rPr>
          <w:rFonts w:ascii="Times New Roman" w:eastAsia="Times New Roman" w:hAnsi="Times New Roman" w:cs="Times New Roman"/>
          <w:sz w:val="24"/>
          <w:szCs w:val="24"/>
        </w:rPr>
        <w:t xml:space="preserve">, Nella Larsen, and Lorraine Hansberry.  </w:t>
      </w:r>
    </w:p>
    <w:p w14:paraId="00000028" w14:textId="77777777" w:rsidR="00445E69" w:rsidRDefault="00445E69">
      <w:pPr>
        <w:rPr>
          <w:rFonts w:ascii="Times New Roman" w:eastAsia="Times New Roman" w:hAnsi="Times New Roman" w:cs="Times New Roman"/>
          <w:b/>
          <w:sz w:val="24"/>
          <w:szCs w:val="24"/>
        </w:rPr>
      </w:pPr>
    </w:p>
    <w:p w14:paraId="00000029"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151: Introduction to Creative Writing [WRIT, HAA]</w:t>
      </w:r>
    </w:p>
    <w:p w14:paraId="0000002A" w14:textId="77777777" w:rsidR="00445E69" w:rsidRDefault="00BC4E17">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 introduction to the writing workshop and the fundamentals of creative writing, focusing on the elements of craft. Students will develop strategies for generating, developing, revising, and editing in a variety of literary genres. Through intensive reading, writing, and discussion, students will explore ways to enhance their own creative processes as they identify and seek to duplicate techniques modeled by published writers and peers. Students will discover ways to critique the work of their peers and to</w:t>
      </w:r>
      <w:r>
        <w:rPr>
          <w:rFonts w:ascii="Times New Roman" w:eastAsia="Times New Roman" w:hAnsi="Times New Roman" w:cs="Times New Roman"/>
          <w:color w:val="222222"/>
          <w:sz w:val="24"/>
          <w:szCs w:val="24"/>
        </w:rPr>
        <w:t xml:space="preserve"> respond with insight to the imaginative writing of a diverse range of writers and, in so doing, find new and innovative ways to re-see their own work. </w:t>
      </w:r>
    </w:p>
    <w:p w14:paraId="0000002B" w14:textId="77777777" w:rsidR="00445E69" w:rsidRDefault="00BC4E17">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color w:val="1E1E1E"/>
          <w:sz w:val="24"/>
          <w:szCs w:val="24"/>
        </w:rPr>
        <w:t>Enrollment is restricted to first-year and sophomore students</w:t>
      </w:r>
    </w:p>
    <w:p w14:paraId="0000002C" w14:textId="77777777" w:rsidR="00445E69" w:rsidRDefault="00445E69">
      <w:pPr>
        <w:rPr>
          <w:rFonts w:ascii="Times New Roman" w:eastAsia="Times New Roman" w:hAnsi="Times New Roman" w:cs="Times New Roman"/>
          <w:sz w:val="24"/>
          <w:szCs w:val="24"/>
        </w:rPr>
      </w:pPr>
    </w:p>
    <w:p w14:paraId="0000002D" w14:textId="77777777" w:rsidR="00445E69" w:rsidRDefault="00BC4E17">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01: Professor Mikael Awake, TR 1:15 p.m.–2:30 p.m.</w:t>
      </w:r>
    </w:p>
    <w:p w14:paraId="0000002E" w14:textId="77777777" w:rsidR="00445E69" w:rsidRDefault="00BC4E17">
      <w:pPr>
        <w:spacing w:line="301"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Section 02: Professor Mikael Awake, TR 2:45 p.m.–4:00 p.m</w:t>
      </w:r>
      <w:r>
        <w:rPr>
          <w:rFonts w:ascii="Times New Roman" w:eastAsia="Times New Roman" w:hAnsi="Times New Roman" w:cs="Times New Roman"/>
          <w:sz w:val="24"/>
          <w:szCs w:val="24"/>
        </w:rPr>
        <w:t>.</w:t>
      </w:r>
    </w:p>
    <w:p w14:paraId="0000002F" w14:textId="77777777" w:rsidR="00445E69" w:rsidRDefault="00BC4E17">
      <w:pPr>
        <w:spacing w:line="301" w:lineRule="auto"/>
        <w:ind w:left="720"/>
        <w:rPr>
          <w:rFonts w:ascii="Times New Roman" w:eastAsia="Times New Roman" w:hAnsi="Times New Roman" w:cs="Times New Roman"/>
          <w:b/>
          <w:color w:val="1E1E1E"/>
          <w:sz w:val="24"/>
          <w:szCs w:val="24"/>
        </w:rPr>
      </w:pPr>
      <w:r>
        <w:rPr>
          <w:rFonts w:ascii="Times New Roman" w:eastAsia="Times New Roman" w:hAnsi="Times New Roman" w:cs="Times New Roman"/>
          <w:sz w:val="24"/>
          <w:szCs w:val="24"/>
        </w:rPr>
        <w:t>My guess is that you’ve probably heard the term “creative writing” before. My guess is that there’s a 100% chance you have already been “introduced” to creative writing. Have you watched a film? Read a novel? Told someone a story? Have you written about your day in a diary? Have you sent someone a poem? Of course you have, so the word “introduction” here may need some unpacking. Our goal in this course is to understand the academic discipline of “creative writing” in as many ways as we can—both in its speci</w:t>
      </w:r>
      <w:r>
        <w:rPr>
          <w:rFonts w:ascii="Times New Roman" w:eastAsia="Times New Roman" w:hAnsi="Times New Roman" w:cs="Times New Roman"/>
          <w:sz w:val="24"/>
          <w:szCs w:val="24"/>
        </w:rPr>
        <w:t>fic cultural context as an outgrowth of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U.S. history but especially as a form of human communication that has existed since ancient Egypt. I teach this course because I believe that a powerful way to understand literature is by practicing it. And practicing it </w:t>
      </w:r>
      <w:r>
        <w:rPr>
          <w:rFonts w:ascii="Times New Roman" w:eastAsia="Times New Roman" w:hAnsi="Times New Roman" w:cs="Times New Roman"/>
          <w:i/>
          <w:sz w:val="24"/>
          <w:szCs w:val="24"/>
        </w:rPr>
        <w:t>actively</w:t>
      </w:r>
      <w:r>
        <w:rPr>
          <w:rFonts w:ascii="Times New Roman" w:eastAsia="Times New Roman" w:hAnsi="Times New Roman" w:cs="Times New Roman"/>
          <w:sz w:val="24"/>
          <w:szCs w:val="24"/>
        </w:rPr>
        <w:t>. Reading actively. Discussing actively. Writing, sharing, revising actively. Imagine taking a sewing class in which you never picked up a needle or thread. Imagine a performer who never performed in front of an audience and never</w:t>
      </w:r>
      <w:r>
        <w:rPr>
          <w:rFonts w:ascii="Times New Roman" w:eastAsia="Times New Roman" w:hAnsi="Times New Roman" w:cs="Times New Roman"/>
          <w:sz w:val="24"/>
          <w:szCs w:val="24"/>
        </w:rPr>
        <w:t xml:space="preserve"> learned that different audiences often react to scenes, poems, jokes, songs, and dances in different ways. This course gives students a skill set that can be applied to all forms of written and spoken communication: from text messages to public speeches to academic writing in your other courses. It is hard to overstate how important the making and remaking of literature as an artform is for the task of human progress.</w:t>
      </w:r>
    </w:p>
    <w:p w14:paraId="00000030" w14:textId="77777777" w:rsidR="00445E69" w:rsidRDefault="00445E69">
      <w:pPr>
        <w:rPr>
          <w:rFonts w:ascii="Times New Roman" w:eastAsia="Times New Roman" w:hAnsi="Times New Roman" w:cs="Times New Roman"/>
          <w:sz w:val="24"/>
          <w:szCs w:val="24"/>
        </w:rPr>
      </w:pPr>
    </w:p>
    <w:p w14:paraId="00000031" w14:textId="77777777" w:rsidR="00445E69" w:rsidRDefault="00BC4E17">
      <w:pPr>
        <w:ind w:firstLine="720"/>
        <w:rPr>
          <w:rFonts w:ascii="Times New Roman" w:eastAsia="Times New Roman" w:hAnsi="Times New Roman" w:cs="Times New Roman"/>
          <w:b/>
          <w:sz w:val="24"/>
          <w:szCs w:val="24"/>
        </w:rPr>
      </w:pPr>
      <w:r>
        <w:rPr>
          <w:rFonts w:ascii="Times New Roman" w:eastAsia="Times New Roman" w:hAnsi="Times New Roman" w:cs="Times New Roman"/>
          <w:b/>
          <w:color w:val="1C1C1C"/>
          <w:sz w:val="24"/>
          <w:szCs w:val="24"/>
        </w:rPr>
        <w:t>Section 03: Professor Megan Fernandes, R 1:15 p.m.–4 p.m</w:t>
      </w:r>
      <w:r>
        <w:rPr>
          <w:rFonts w:ascii="Times New Roman" w:eastAsia="Times New Roman" w:hAnsi="Times New Roman" w:cs="Times New Roman"/>
          <w:color w:val="1C1C1C"/>
          <w:sz w:val="24"/>
          <w:szCs w:val="24"/>
        </w:rPr>
        <w:t xml:space="preserve">. </w:t>
      </w:r>
    </w:p>
    <w:p w14:paraId="00000032" w14:textId="77777777" w:rsidR="00445E69" w:rsidRDefault="00BC4E17">
      <w:pPr>
        <w:shd w:val="clear" w:color="auto" w:fill="FFFFFF"/>
        <w:ind w:left="720"/>
        <w:rPr>
          <w:rFonts w:ascii="Times New Roman" w:eastAsia="Times New Roman" w:hAnsi="Times New Roman" w:cs="Times New Roman"/>
          <w:color w:val="1C1C1C"/>
          <w:sz w:val="24"/>
          <w:szCs w:val="24"/>
        </w:rPr>
      </w:pPr>
      <w:r>
        <w:rPr>
          <w:rFonts w:ascii="Times New Roman" w:eastAsia="Times New Roman" w:hAnsi="Times New Roman" w:cs="Times New Roman"/>
          <w:color w:val="1C1C1C"/>
          <w:sz w:val="24"/>
          <w:szCs w:val="24"/>
        </w:rPr>
        <w:t>A French professor in college once told me: “A good poem does what it says.” This means that if the poem is about grief, then it should also instill the sensation of grief in the reader. The same professor later told us about a conversation between the famous Impressionist painter, Degas, and the Symbolist poet, Mallarmé. Degas told Mallarmé that he wanted to write as well as paint. He said that he had some great ideas for poems, but he could not seem to articulate them when he sat down to write. Mallarme</w:t>
      </w:r>
      <w:r>
        <w:rPr>
          <w:rFonts w:ascii="Times New Roman" w:eastAsia="Times New Roman" w:hAnsi="Times New Roman" w:cs="Times New Roman"/>
          <w:color w:val="1C1C1C"/>
          <w:sz w:val="24"/>
          <w:szCs w:val="24"/>
        </w:rPr>
        <w:t>́ responded: “This is because you don’t write poems with ideas, but with words.”</w:t>
      </w:r>
    </w:p>
    <w:p w14:paraId="00000033" w14:textId="77777777" w:rsidR="00445E69" w:rsidRDefault="00445E69">
      <w:pPr>
        <w:rPr>
          <w:rFonts w:ascii="Times New Roman" w:eastAsia="Times New Roman" w:hAnsi="Times New Roman" w:cs="Times New Roman"/>
          <w:color w:val="1C1C1C"/>
          <w:sz w:val="24"/>
          <w:szCs w:val="24"/>
        </w:rPr>
      </w:pPr>
    </w:p>
    <w:p w14:paraId="00000034" w14:textId="77777777" w:rsidR="00445E69" w:rsidRDefault="00BC4E17">
      <w:pPr>
        <w:ind w:left="720"/>
        <w:rPr>
          <w:rFonts w:ascii="Times New Roman" w:eastAsia="Times New Roman" w:hAnsi="Times New Roman" w:cs="Times New Roman"/>
          <w:color w:val="1C1C1C"/>
          <w:sz w:val="24"/>
          <w:szCs w:val="24"/>
        </w:rPr>
      </w:pPr>
      <w:r>
        <w:rPr>
          <w:rFonts w:ascii="Times New Roman" w:eastAsia="Times New Roman" w:hAnsi="Times New Roman" w:cs="Times New Roman"/>
          <w:color w:val="1C1C1C"/>
          <w:sz w:val="24"/>
          <w:szCs w:val="24"/>
        </w:rPr>
        <w:t xml:space="preserve">Studying creative writing is not just about understanding different models of storytelling, but actually exploring the detailed processes of composition, meter, and the materiality of language. Think of words as paint. What can you create aesthetically with words? Gertrude Stein said that good writing was the right words in the right order. Thinking about language in this way will help you understand why diction, syntax, stress patterns, and dialogue are so important. If you don’t believe me, pick up </w:t>
      </w:r>
      <w:r>
        <w:rPr>
          <w:rFonts w:ascii="Times New Roman" w:eastAsia="Times New Roman" w:hAnsi="Times New Roman" w:cs="Times New Roman"/>
          <w:i/>
          <w:color w:val="1C1C1C"/>
          <w:sz w:val="24"/>
          <w:szCs w:val="24"/>
        </w:rPr>
        <w:t xml:space="preserve">Beowulf </w:t>
      </w:r>
      <w:r>
        <w:rPr>
          <w:rFonts w:ascii="Times New Roman" w:eastAsia="Times New Roman" w:hAnsi="Times New Roman" w:cs="Times New Roman"/>
          <w:color w:val="1C1C1C"/>
          <w:sz w:val="24"/>
          <w:szCs w:val="24"/>
        </w:rPr>
        <w:t xml:space="preserve">and the </w:t>
      </w:r>
      <w:proofErr w:type="spellStart"/>
      <w:r>
        <w:rPr>
          <w:rFonts w:ascii="Times New Roman" w:eastAsia="Times New Roman" w:hAnsi="Times New Roman" w:cs="Times New Roman"/>
          <w:i/>
          <w:color w:val="1C1C1C"/>
          <w:sz w:val="24"/>
          <w:szCs w:val="24"/>
        </w:rPr>
        <w:t>Illiad</w:t>
      </w:r>
      <w:proofErr w:type="spellEnd"/>
      <w:r>
        <w:rPr>
          <w:rFonts w:ascii="Times New Roman" w:eastAsia="Times New Roman" w:hAnsi="Times New Roman" w:cs="Times New Roman"/>
          <w:color w:val="1C1C1C"/>
          <w:sz w:val="24"/>
          <w:szCs w:val="24"/>
        </w:rPr>
        <w:t>. You can hear the differences between Anglo- Saxon and Greco-Roman meter (and the translations that preserve those differences). This course hopes to sharpen both your critical and creative skills. Creative thinking is crucial to a liberal arts education and to a deeper sense of your own self-development. This class will require you to work hard, but also to reflect, to take walks, to eavesdrop, and to dig for material in strange places.</w:t>
      </w:r>
    </w:p>
    <w:p w14:paraId="00000035" w14:textId="77777777" w:rsidR="00445E69" w:rsidRDefault="00BC4E17">
      <w:pPr>
        <w:rPr>
          <w:rFonts w:ascii="Times New Roman" w:eastAsia="Times New Roman" w:hAnsi="Times New Roman" w:cs="Times New Roman"/>
          <w:color w:val="1C1C1C"/>
          <w:sz w:val="24"/>
          <w:szCs w:val="24"/>
        </w:rPr>
      </w:pPr>
      <w:r>
        <w:rPr>
          <w:rFonts w:ascii="Times New Roman" w:eastAsia="Times New Roman" w:hAnsi="Times New Roman" w:cs="Times New Roman"/>
          <w:color w:val="1C1C1C"/>
          <w:sz w:val="24"/>
          <w:szCs w:val="24"/>
        </w:rPr>
        <w:tab/>
      </w:r>
    </w:p>
    <w:p w14:paraId="00000036"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175: Native American Literature [GM1]</w:t>
      </w:r>
    </w:p>
    <w:p w14:paraId="00000037"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WF 2:45 p.m.–4 p.m.</w:t>
      </w:r>
    </w:p>
    <w:p w14:paraId="00000038"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Andrew </w:t>
      </w:r>
      <w:proofErr w:type="spellStart"/>
      <w:r>
        <w:rPr>
          <w:rFonts w:ascii="Times New Roman" w:eastAsia="Times New Roman" w:hAnsi="Times New Roman" w:cs="Times New Roman"/>
          <w:b/>
          <w:sz w:val="24"/>
          <w:szCs w:val="24"/>
        </w:rPr>
        <w:t>Uzendoski</w:t>
      </w:r>
      <w:proofErr w:type="spellEnd"/>
    </w:p>
    <w:p w14:paraId="00000039" w14:textId="77777777" w:rsidR="00445E69" w:rsidRDefault="00BC4E17">
      <w:pPr>
        <w:rPr>
          <w:rFonts w:ascii="Times New Roman" w:eastAsia="Times New Roman" w:hAnsi="Times New Roman" w:cs="Times New Roman"/>
          <w:color w:val="001D35"/>
          <w:sz w:val="24"/>
          <w:szCs w:val="24"/>
          <w:highlight w:val="white"/>
        </w:rPr>
      </w:pPr>
      <w:r>
        <w:rPr>
          <w:rFonts w:ascii="Times New Roman" w:eastAsia="Times New Roman" w:hAnsi="Times New Roman" w:cs="Times New Roman"/>
          <w:color w:val="001D35"/>
          <w:sz w:val="24"/>
          <w:szCs w:val="24"/>
          <w:highlight w:val="white"/>
        </w:rPr>
        <w:t>This course explores the past, present, and future of Native American literature. Students will study early literary texts written by Native writers in North America alongside contemporary examples of Native American fiction and poetry. By reading texts across multiple historical and cultural contexts, students will be able to compare how different Native writers (each representing a distinct tribal nation and culture) responded to, documented, and challenged settler-colonialism in their writings. This appr</w:t>
      </w:r>
      <w:r>
        <w:rPr>
          <w:rFonts w:ascii="Times New Roman" w:eastAsia="Times New Roman" w:hAnsi="Times New Roman" w:cs="Times New Roman"/>
          <w:color w:val="001D35"/>
          <w:sz w:val="24"/>
          <w:szCs w:val="24"/>
          <w:highlight w:val="white"/>
        </w:rPr>
        <w:t>oach will also enable students to better appreciate how Indigenous cultural practices have survived—and, in many cases, continue to thrive—in the 21</w:t>
      </w:r>
      <w:r>
        <w:rPr>
          <w:rFonts w:ascii="Times New Roman" w:eastAsia="Times New Roman" w:hAnsi="Times New Roman" w:cs="Times New Roman"/>
          <w:color w:val="001D35"/>
          <w:sz w:val="24"/>
          <w:szCs w:val="24"/>
          <w:highlight w:val="white"/>
          <w:vertAlign w:val="superscript"/>
        </w:rPr>
        <w:t>st</w:t>
      </w:r>
      <w:r>
        <w:rPr>
          <w:rFonts w:ascii="Times New Roman" w:eastAsia="Times New Roman" w:hAnsi="Times New Roman" w:cs="Times New Roman"/>
          <w:color w:val="001D35"/>
          <w:sz w:val="24"/>
          <w:szCs w:val="24"/>
          <w:highlight w:val="white"/>
        </w:rPr>
        <w:t xml:space="preserve"> century. We will conclude the semester by discussing Indigenous Futurisms. Students will consider Indigenous perspectives on science and science fiction, allowing them to imagine how Indigenous epistemologies can help shape the future. </w:t>
      </w:r>
    </w:p>
    <w:p w14:paraId="0000003A" w14:textId="77777777" w:rsidR="00445E69" w:rsidRDefault="00445E69">
      <w:pPr>
        <w:rPr>
          <w:rFonts w:ascii="Times New Roman" w:eastAsia="Times New Roman" w:hAnsi="Times New Roman" w:cs="Times New Roman"/>
          <w:color w:val="001D35"/>
          <w:sz w:val="24"/>
          <w:szCs w:val="24"/>
          <w:highlight w:val="white"/>
        </w:rPr>
      </w:pPr>
    </w:p>
    <w:p w14:paraId="0000003B"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color w:val="001D35"/>
          <w:sz w:val="24"/>
          <w:szCs w:val="24"/>
          <w:highlight w:val="white"/>
        </w:rPr>
        <w:t xml:space="preserve">Throughout the semester, students will engage the diversity of Native American literature by analyzing multiple genres of cultural expression, including oral storytelling traditions, fiction, poetry, graphic novels, memoirs, science fiction, and films. Writers we will discuss include Louise Erdrich (Turtle Mountain Ojibway), </w:t>
      </w:r>
      <w:proofErr w:type="spellStart"/>
      <w:r>
        <w:rPr>
          <w:rFonts w:ascii="Times New Roman" w:eastAsia="Times New Roman" w:hAnsi="Times New Roman" w:cs="Times New Roman"/>
          <w:color w:val="001D35"/>
          <w:sz w:val="24"/>
          <w:szCs w:val="24"/>
          <w:highlight w:val="white"/>
        </w:rPr>
        <w:t>Zitkála-Šá</w:t>
      </w:r>
      <w:proofErr w:type="spellEnd"/>
      <w:r>
        <w:rPr>
          <w:rFonts w:ascii="Times New Roman" w:eastAsia="Times New Roman" w:hAnsi="Times New Roman" w:cs="Times New Roman"/>
          <w:color w:val="001D35"/>
          <w:sz w:val="24"/>
          <w:szCs w:val="24"/>
          <w:highlight w:val="white"/>
        </w:rPr>
        <w:t xml:space="preserve"> (Yankton Dakota), Gerald </w:t>
      </w:r>
      <w:proofErr w:type="spellStart"/>
      <w:r>
        <w:rPr>
          <w:rFonts w:ascii="Times New Roman" w:eastAsia="Times New Roman" w:hAnsi="Times New Roman" w:cs="Times New Roman"/>
          <w:color w:val="001D35"/>
          <w:sz w:val="24"/>
          <w:szCs w:val="24"/>
          <w:highlight w:val="white"/>
        </w:rPr>
        <w:t>Vizenor</w:t>
      </w:r>
      <w:proofErr w:type="spellEnd"/>
      <w:r>
        <w:rPr>
          <w:rFonts w:ascii="Times New Roman" w:eastAsia="Times New Roman" w:hAnsi="Times New Roman" w:cs="Times New Roman"/>
          <w:color w:val="001D35"/>
          <w:sz w:val="24"/>
          <w:szCs w:val="24"/>
          <w:highlight w:val="white"/>
        </w:rPr>
        <w:t xml:space="preserve"> (White Earth), Rebecca Roanhorse (</w:t>
      </w:r>
      <w:proofErr w:type="spellStart"/>
      <w:r>
        <w:rPr>
          <w:rFonts w:ascii="Times New Roman" w:eastAsia="Times New Roman" w:hAnsi="Times New Roman" w:cs="Times New Roman"/>
          <w:color w:val="001D35"/>
          <w:sz w:val="24"/>
          <w:szCs w:val="24"/>
          <w:highlight w:val="white"/>
        </w:rPr>
        <w:t>Ohkay</w:t>
      </w:r>
      <w:proofErr w:type="spellEnd"/>
      <w:r>
        <w:rPr>
          <w:rFonts w:ascii="Times New Roman" w:eastAsia="Times New Roman" w:hAnsi="Times New Roman" w:cs="Times New Roman"/>
          <w:color w:val="001D35"/>
          <w:sz w:val="24"/>
          <w:szCs w:val="24"/>
          <w:highlight w:val="white"/>
        </w:rPr>
        <w:t xml:space="preserve"> </w:t>
      </w:r>
      <w:proofErr w:type="spellStart"/>
      <w:r>
        <w:rPr>
          <w:rFonts w:ascii="Times New Roman" w:eastAsia="Times New Roman" w:hAnsi="Times New Roman" w:cs="Times New Roman"/>
          <w:color w:val="001D35"/>
          <w:sz w:val="24"/>
          <w:szCs w:val="24"/>
          <w:highlight w:val="white"/>
        </w:rPr>
        <w:t>Owingeh</w:t>
      </w:r>
      <w:proofErr w:type="spellEnd"/>
      <w:r>
        <w:rPr>
          <w:rFonts w:ascii="Times New Roman" w:eastAsia="Times New Roman" w:hAnsi="Times New Roman" w:cs="Times New Roman"/>
          <w:color w:val="001D35"/>
          <w:sz w:val="24"/>
          <w:szCs w:val="24"/>
          <w:highlight w:val="white"/>
        </w:rPr>
        <w:t xml:space="preserve"> Pueblo), Leslie Marmon Silko (Laguna Pueblo), and Stephen Graham Jones (Blackfeet).</w:t>
      </w:r>
    </w:p>
    <w:p w14:paraId="0000003C" w14:textId="77777777" w:rsidR="00445E69" w:rsidRDefault="00445E69">
      <w:pPr>
        <w:rPr>
          <w:rFonts w:ascii="Times New Roman" w:eastAsia="Times New Roman" w:hAnsi="Times New Roman" w:cs="Times New Roman"/>
          <w:b/>
          <w:sz w:val="24"/>
          <w:szCs w:val="24"/>
        </w:rPr>
      </w:pPr>
    </w:p>
    <w:p w14:paraId="0000003D"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202: Writing Seminar [WRIT]</w:t>
      </w:r>
    </w:p>
    <w:p w14:paraId="0000003E" w14:textId="77777777" w:rsidR="00445E69" w:rsidRDefault="00BC4E17">
      <w:pPr>
        <w:rPr>
          <w:rFonts w:ascii="Times New Roman" w:eastAsia="Times New Roman" w:hAnsi="Times New Roman" w:cs="Times New Roman"/>
          <w:color w:val="1E1E1E"/>
          <w:sz w:val="24"/>
          <w:szCs w:val="24"/>
          <w:highlight w:val="white"/>
        </w:rPr>
      </w:pPr>
      <w:r>
        <w:rPr>
          <w:rFonts w:ascii="Times New Roman" w:eastAsia="Times New Roman" w:hAnsi="Times New Roman" w:cs="Times New Roman"/>
          <w:color w:val="1E1E1E"/>
          <w:sz w:val="24"/>
          <w:szCs w:val="24"/>
          <w:highlight w:val="white"/>
        </w:rPr>
        <w:t xml:space="preserve">Writing seminars are courses that make writing and language their explicit subject. Examples include seminars in writing genres (memoir and travel writing), in rhetoric and argument, or in the way language and discourse constitute particular cultural constructions (“the animal” or “race”). While each seminar has a specific focus (to be announced in its subtitle), all seminars emphasize the process of academic reading and writing and use student writing as a primary text. </w:t>
      </w:r>
    </w:p>
    <w:p w14:paraId="0000003F" w14:textId="77777777" w:rsidR="00445E69" w:rsidRDefault="00BC4E17">
      <w:pPr>
        <w:rPr>
          <w:rFonts w:ascii="Times New Roman" w:eastAsia="Times New Roman" w:hAnsi="Times New Roman" w:cs="Times New Roman"/>
          <w:b/>
          <w:color w:val="1E1E1E"/>
          <w:sz w:val="24"/>
          <w:szCs w:val="24"/>
          <w:highlight w:val="white"/>
        </w:rPr>
      </w:pPr>
      <w:r>
        <w:rPr>
          <w:rFonts w:ascii="Times New Roman" w:eastAsia="Times New Roman" w:hAnsi="Times New Roman" w:cs="Times New Roman"/>
          <w:b/>
          <w:color w:val="1E1E1E"/>
          <w:sz w:val="24"/>
          <w:szCs w:val="24"/>
          <w:highlight w:val="white"/>
        </w:rPr>
        <w:t>Prerequisite for all sections:  FYS</w:t>
      </w:r>
    </w:p>
    <w:p w14:paraId="00000040" w14:textId="77777777" w:rsidR="00445E69" w:rsidRDefault="00445E69">
      <w:pPr>
        <w:rPr>
          <w:rFonts w:ascii="Times New Roman" w:eastAsia="Times New Roman" w:hAnsi="Times New Roman" w:cs="Times New Roman"/>
          <w:b/>
          <w:sz w:val="24"/>
          <w:szCs w:val="24"/>
        </w:rPr>
      </w:pPr>
    </w:p>
    <w:p w14:paraId="00000041"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Section 01: Writing about Health MW 8 a.m.–9:30 a.m. </w:t>
      </w:r>
    </w:p>
    <w:p w14:paraId="00000042"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Professor Jessie Cortez</w:t>
      </w:r>
    </w:p>
    <w:p w14:paraId="00000043"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We all know what it's like to feel sick. Whether we're dealing with the acute aches and pains of a common cold or the chronic blood sugar effects of diabetes, we can often pinpoint the moment that something in our bodies is not right. Despite the bodily nature of disease, so much of what we understand about health happens outside the body. In this writing seminar, we'll look at some of the ways health, illness, disease, and related concepts are shaped in writing. This course will ask you to think about the </w:t>
      </w:r>
      <w:r>
        <w:rPr>
          <w:rFonts w:ascii="Times New Roman" w:eastAsia="Times New Roman" w:hAnsi="Times New Roman" w:cs="Times New Roman"/>
          <w:sz w:val="24"/>
          <w:szCs w:val="24"/>
        </w:rPr>
        <w:t xml:space="preserve">interplay between language, cultural values, and discursive practices as they impact our experience of health.  </w:t>
      </w:r>
    </w:p>
    <w:p w14:paraId="00000044" w14:textId="77777777" w:rsidR="00445E69" w:rsidRDefault="00445E69">
      <w:pPr>
        <w:ind w:firstLine="720"/>
        <w:rPr>
          <w:rFonts w:ascii="Times New Roman" w:eastAsia="Times New Roman" w:hAnsi="Times New Roman" w:cs="Times New Roman"/>
          <w:b/>
          <w:sz w:val="24"/>
          <w:szCs w:val="24"/>
        </w:rPr>
      </w:pPr>
    </w:p>
    <w:p w14:paraId="00000045"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Section 02: Linguistic Justice TR 1:15 p.m.–2:30 p.m.</w:t>
      </w:r>
    </w:p>
    <w:p w14:paraId="00000046"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Gabrielle </w:t>
      </w:r>
      <w:proofErr w:type="spellStart"/>
      <w:r>
        <w:rPr>
          <w:rFonts w:ascii="Times New Roman" w:eastAsia="Times New Roman" w:hAnsi="Times New Roman" w:cs="Times New Roman"/>
          <w:b/>
          <w:sz w:val="24"/>
          <w:szCs w:val="24"/>
        </w:rPr>
        <w:t>Kelenyi</w:t>
      </w:r>
      <w:proofErr w:type="spellEnd"/>
    </w:p>
    <w:p w14:paraId="00000047"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section seeks to define linguistic justice by considering how various language ideologies shape how we see and move through the world, when and why we value some kinds of language use more highly than others, and how these ideologies can result in linguistic prejudice and contribute to social inequity. Via writing, reading, and discussion, we will grapple with what it means to enact linguistic justice in classrooms, the workplace, and the community.  </w:t>
      </w:r>
    </w:p>
    <w:p w14:paraId="00000048" w14:textId="77777777" w:rsidR="00445E69" w:rsidRDefault="00445E69">
      <w:pPr>
        <w:ind w:left="720"/>
        <w:rPr>
          <w:rFonts w:ascii="Times New Roman" w:eastAsia="Times New Roman" w:hAnsi="Times New Roman" w:cs="Times New Roman"/>
          <w:b/>
          <w:sz w:val="24"/>
          <w:szCs w:val="24"/>
        </w:rPr>
      </w:pPr>
    </w:p>
    <w:p w14:paraId="00000049" w14:textId="77777777" w:rsidR="00445E69" w:rsidRDefault="00BC4E17">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03: Human Rights Writing and Rhetoric MWF 9:30 a.m.–10:45 a.m.</w:t>
      </w:r>
    </w:p>
    <w:p w14:paraId="0000004A"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Andrew </w:t>
      </w:r>
      <w:proofErr w:type="spellStart"/>
      <w:r>
        <w:rPr>
          <w:rFonts w:ascii="Times New Roman" w:eastAsia="Times New Roman" w:hAnsi="Times New Roman" w:cs="Times New Roman"/>
          <w:b/>
          <w:sz w:val="24"/>
          <w:szCs w:val="24"/>
        </w:rPr>
        <w:t>Uzendoski</w:t>
      </w:r>
      <w:proofErr w:type="spellEnd"/>
    </w:p>
    <w:p w14:paraId="0000004B" w14:textId="77777777" w:rsidR="00445E69" w:rsidRDefault="00BC4E1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Can words change the world? Can rhetoric prevent a war? Can literature teach empathy? These questions will drive our examination of the language and history of universal human rights. In this section, students will study human rights literature and analyze foundational human rights documents. We will discuss both historical and current events, including the Holocaust, the Sudanese civil war, the Russian invasion of Ukraine, and the Internment of Japanese Americans during WWII. To examine how writers and art</w:t>
      </w:r>
      <w:r>
        <w:rPr>
          <w:rFonts w:ascii="Times New Roman" w:eastAsia="Times New Roman" w:hAnsi="Times New Roman" w:cs="Times New Roman"/>
          <w:sz w:val="24"/>
          <w:szCs w:val="24"/>
        </w:rPr>
        <w:t>ists have used the language of human rights advocacy in different contexts, we will examine a variety of genres such as memoirs, short stories, films, graphic novels, and investigative reporting. We will also discuss historic human rights documents such as the Universal Declaration of Human Rights and the Declaration of the Rights of Man and of the Citizen (the latter of which was drafted by the Marquis de Lafayette). By exploring rhetorical strategies through the lens of human rights, we will analyze how w</w:t>
      </w:r>
      <w:r>
        <w:rPr>
          <w:rFonts w:ascii="Times New Roman" w:eastAsia="Times New Roman" w:hAnsi="Times New Roman" w:cs="Times New Roman"/>
          <w:sz w:val="24"/>
          <w:szCs w:val="24"/>
        </w:rPr>
        <w:t xml:space="preserve">riters appeal to human rights values to instigate political and social change in the world. Students will also practice advocacy writing by creating their own texts.  </w:t>
      </w:r>
      <w:r>
        <w:rPr>
          <w:rFonts w:ascii="Times New Roman" w:eastAsia="Times New Roman" w:hAnsi="Times New Roman" w:cs="Times New Roman"/>
          <w:b/>
          <w:sz w:val="24"/>
          <w:szCs w:val="24"/>
        </w:rPr>
        <w:t xml:space="preserve"> </w:t>
      </w:r>
    </w:p>
    <w:p w14:paraId="0000004C" w14:textId="77777777" w:rsidR="00445E69" w:rsidRDefault="00445E69">
      <w:pPr>
        <w:rPr>
          <w:rFonts w:ascii="Times New Roman" w:eastAsia="Times New Roman" w:hAnsi="Times New Roman" w:cs="Times New Roman"/>
          <w:sz w:val="24"/>
          <w:szCs w:val="24"/>
        </w:rPr>
      </w:pPr>
    </w:p>
    <w:p w14:paraId="0000004D"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205: Introduction to English Studies I [HAH, HUM]</w:t>
      </w:r>
    </w:p>
    <w:p w14:paraId="0000004E"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course will introduce you to some of the important questions that you should be asking yourself as an English major: How do we read a text? Why are certain texts “literary” and does that question even matter? How does literature relate to culture? What is critical theory and why should we care about it? We will spend much of our time carefully reading, re-reading, and thinking about complicated but richly rewarding literary texts and examples of critical theory. You will learn not only to close read th</w:t>
      </w:r>
      <w:r>
        <w:rPr>
          <w:rFonts w:ascii="Times New Roman" w:eastAsia="Times New Roman" w:hAnsi="Times New Roman" w:cs="Times New Roman"/>
          <w:sz w:val="24"/>
          <w:szCs w:val="24"/>
        </w:rPr>
        <w:t xml:space="preserve">ese texts, but also to view them from a number of different angles. By the end of this course, you should be prepared not only to write and speak knowledgeably about different genres—short stories, novels, poetry, drama—but also to create compelling, well-supported arguments about such texts, and to think flexibly about the different ways one might approach literary and cultural questions. </w:t>
      </w:r>
      <w:r>
        <w:rPr>
          <w:rFonts w:ascii="Times New Roman" w:eastAsia="Times New Roman" w:hAnsi="Times New Roman" w:cs="Times New Roman"/>
          <w:b/>
          <w:sz w:val="24"/>
          <w:szCs w:val="24"/>
        </w:rPr>
        <w:t>Required of all English majors and minors. Prerequisite: Any introductory English Department course (101-199) or AP cre</w:t>
      </w:r>
      <w:r>
        <w:rPr>
          <w:rFonts w:ascii="Times New Roman" w:eastAsia="Times New Roman" w:hAnsi="Times New Roman" w:cs="Times New Roman"/>
          <w:b/>
          <w:sz w:val="24"/>
          <w:szCs w:val="24"/>
        </w:rPr>
        <w:t xml:space="preserve">dit, or permission of instructor.   </w:t>
      </w:r>
    </w:p>
    <w:p w14:paraId="0000004F" w14:textId="77777777" w:rsidR="00445E69" w:rsidRDefault="00445E69">
      <w:pPr>
        <w:rPr>
          <w:rFonts w:ascii="Times New Roman" w:eastAsia="Times New Roman" w:hAnsi="Times New Roman" w:cs="Times New Roman"/>
          <w:b/>
          <w:sz w:val="24"/>
          <w:szCs w:val="24"/>
        </w:rPr>
      </w:pPr>
    </w:p>
    <w:p w14:paraId="00000050" w14:textId="77777777" w:rsidR="00445E69" w:rsidRDefault="00BC4E17">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01 MW 8 a.m.–9:15 a.m.</w:t>
      </w:r>
    </w:p>
    <w:p w14:paraId="00000051" w14:textId="77777777" w:rsidR="00445E69" w:rsidRDefault="00BC4E17">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Paul </w:t>
      </w:r>
      <w:proofErr w:type="spellStart"/>
      <w:r>
        <w:rPr>
          <w:rFonts w:ascii="Times New Roman" w:eastAsia="Times New Roman" w:hAnsi="Times New Roman" w:cs="Times New Roman"/>
          <w:b/>
          <w:sz w:val="24"/>
          <w:szCs w:val="24"/>
        </w:rPr>
        <w:t>Cefalu</w:t>
      </w:r>
      <w:proofErr w:type="spellEnd"/>
      <w:r>
        <w:rPr>
          <w:rFonts w:ascii="Times New Roman" w:eastAsia="Times New Roman" w:hAnsi="Times New Roman" w:cs="Times New Roman"/>
          <w:b/>
          <w:sz w:val="24"/>
          <w:szCs w:val="24"/>
        </w:rPr>
        <w:t>:</w:t>
      </w:r>
    </w:p>
    <w:p w14:paraId="00000052"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In this course we will address some fundamental questions raised by the practice of literary interpretation: What is a literary text? What critical tools and vocabularies might one use in order to analyze literature? How has the field of literary criticism changed over the last fifty years or so? How should we theorize the relationship between the author and reader of a literary text? In raising and attempting to answer these questions, we will discuss literary methodologies and forms of literary criticism,</w:t>
      </w:r>
      <w:r>
        <w:rPr>
          <w:rFonts w:ascii="Times New Roman" w:eastAsia="Times New Roman" w:hAnsi="Times New Roman" w:cs="Times New Roman"/>
          <w:sz w:val="24"/>
          <w:szCs w:val="24"/>
        </w:rPr>
        <w:t xml:space="preserve"> including reader-response, psychoanalytic, feminist, Marxist, and critical race theory. To this end, our primary texts — Shakespeare’s </w:t>
      </w:r>
      <w:r>
        <w:rPr>
          <w:rFonts w:ascii="Times New Roman" w:eastAsia="Times New Roman" w:hAnsi="Times New Roman" w:cs="Times New Roman"/>
          <w:i/>
          <w:sz w:val="24"/>
          <w:szCs w:val="24"/>
        </w:rPr>
        <w:t>Hamlet</w:t>
      </w:r>
      <w:r>
        <w:rPr>
          <w:rFonts w:ascii="Times New Roman" w:eastAsia="Times New Roman" w:hAnsi="Times New Roman" w:cs="Times New Roman"/>
          <w:sz w:val="24"/>
          <w:szCs w:val="24"/>
        </w:rPr>
        <w:t xml:space="preserve">, Henry James’s </w:t>
      </w:r>
      <w:r>
        <w:rPr>
          <w:rFonts w:ascii="Times New Roman" w:eastAsia="Times New Roman" w:hAnsi="Times New Roman" w:cs="Times New Roman"/>
          <w:i/>
          <w:sz w:val="24"/>
          <w:szCs w:val="24"/>
        </w:rPr>
        <w:t>The Turn of The Screw</w:t>
      </w:r>
      <w:r>
        <w:rPr>
          <w:rFonts w:ascii="Times New Roman" w:eastAsia="Times New Roman" w:hAnsi="Times New Roman" w:cs="Times New Roman"/>
          <w:sz w:val="24"/>
          <w:szCs w:val="24"/>
        </w:rPr>
        <w:t xml:space="preserve">, Charlotte Perkins Gilman’s </w:t>
      </w:r>
      <w:r>
        <w:rPr>
          <w:rFonts w:ascii="Times New Roman" w:eastAsia="Times New Roman" w:hAnsi="Times New Roman" w:cs="Times New Roman"/>
          <w:i/>
          <w:sz w:val="24"/>
          <w:szCs w:val="24"/>
        </w:rPr>
        <w:t>The Yellow Wallpaper</w:t>
      </w:r>
      <w:r>
        <w:rPr>
          <w:rFonts w:ascii="Times New Roman" w:eastAsia="Times New Roman" w:hAnsi="Times New Roman" w:cs="Times New Roman"/>
          <w:sz w:val="24"/>
          <w:szCs w:val="24"/>
        </w:rPr>
        <w:t xml:space="preserve">, Art Spiegelman’s </w:t>
      </w:r>
      <w:r>
        <w:rPr>
          <w:rFonts w:ascii="Times New Roman" w:eastAsia="Times New Roman" w:hAnsi="Times New Roman" w:cs="Times New Roman"/>
          <w:i/>
          <w:sz w:val="24"/>
          <w:szCs w:val="24"/>
        </w:rPr>
        <w:t>Maus</w:t>
      </w:r>
      <w:r>
        <w:rPr>
          <w:rFonts w:ascii="Times New Roman" w:eastAsia="Times New Roman" w:hAnsi="Times New Roman" w:cs="Times New Roman"/>
          <w:sz w:val="24"/>
          <w:szCs w:val="24"/>
        </w:rPr>
        <w:t xml:space="preserve">, Toni Morrison’s </w:t>
      </w:r>
      <w:r>
        <w:rPr>
          <w:rFonts w:ascii="Times New Roman" w:eastAsia="Times New Roman" w:hAnsi="Times New Roman" w:cs="Times New Roman"/>
          <w:i/>
          <w:sz w:val="24"/>
          <w:szCs w:val="24"/>
        </w:rPr>
        <w:t>Sula</w:t>
      </w:r>
      <w:r>
        <w:rPr>
          <w:rFonts w:ascii="Times New Roman" w:eastAsia="Times New Roman" w:hAnsi="Times New Roman" w:cs="Times New Roman"/>
          <w:sz w:val="24"/>
          <w:szCs w:val="24"/>
        </w:rPr>
        <w:t xml:space="preserve">, and others — will be supplemented with secondary essays that exemplify various schools of critical interpretation. The general aim of the course is to provide you with an appreciation of critical pluralism and the historically contingent status of any literary work of art. </w:t>
      </w:r>
    </w:p>
    <w:p w14:paraId="00000053" w14:textId="77777777" w:rsidR="00445E69" w:rsidRDefault="00445E69">
      <w:pPr>
        <w:rPr>
          <w:rFonts w:ascii="Times New Roman" w:eastAsia="Times New Roman" w:hAnsi="Times New Roman" w:cs="Times New Roman"/>
          <w:sz w:val="24"/>
          <w:szCs w:val="24"/>
        </w:rPr>
      </w:pPr>
    </w:p>
    <w:p w14:paraId="00000054" w14:textId="77777777" w:rsidR="00445E69" w:rsidRDefault="00BC4E17">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02 TR 9:30 a.m.–10:45 a.m.</w:t>
      </w:r>
    </w:p>
    <w:p w14:paraId="00000055" w14:textId="77777777" w:rsidR="00445E69" w:rsidRDefault="00BC4E17">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Steven </w:t>
      </w:r>
      <w:proofErr w:type="spellStart"/>
      <w:r>
        <w:rPr>
          <w:rFonts w:ascii="Times New Roman" w:eastAsia="Times New Roman" w:hAnsi="Times New Roman" w:cs="Times New Roman"/>
          <w:b/>
          <w:sz w:val="24"/>
          <w:szCs w:val="24"/>
        </w:rPr>
        <w:t>Belletto</w:t>
      </w:r>
      <w:proofErr w:type="spellEnd"/>
    </w:p>
    <w:p w14:paraId="00000056" w14:textId="77777777" w:rsidR="00445E69" w:rsidRDefault="00BC4E1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course will introduce you to some of the important questions that you should be asking yourself as an English major: How do we read a text? Why are certain texts “literary”? How does literature relate to culture? What is critical theory and why should we care about it? We will spend much of our time carefully reading, re-reading, and thinking about complicated but richly rewarding literary texts and examples of critical theory. You will learn not only to close read these texts, but also to view them fr</w:t>
      </w:r>
      <w:r>
        <w:rPr>
          <w:rFonts w:ascii="Times New Roman" w:eastAsia="Times New Roman" w:hAnsi="Times New Roman" w:cs="Times New Roman"/>
          <w:sz w:val="24"/>
          <w:szCs w:val="24"/>
        </w:rPr>
        <w:t xml:space="preserve">om a number of different angles. By the end of this course, you should be prepared not only to write and speak knowledgeably about different literary genres—short stories, novels, poetry, drama—but also to create compelling, well-supported arguments about such texts, and to think flexibly about the different ways one might approach literary and cultural questions. </w:t>
      </w:r>
    </w:p>
    <w:p w14:paraId="00000057" w14:textId="77777777" w:rsidR="00445E69" w:rsidRDefault="00445E69">
      <w:pPr>
        <w:rPr>
          <w:rFonts w:ascii="Times New Roman" w:eastAsia="Times New Roman" w:hAnsi="Times New Roman" w:cs="Times New Roman"/>
          <w:sz w:val="24"/>
          <w:szCs w:val="24"/>
        </w:rPr>
      </w:pPr>
    </w:p>
    <w:p w14:paraId="00000058"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206: Literary History [HAH, HUM]</w:t>
      </w:r>
    </w:p>
    <w:p w14:paraId="00000059"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color w:val="1E1E1E"/>
          <w:sz w:val="24"/>
          <w:szCs w:val="24"/>
          <w:highlight w:val="white"/>
        </w:rPr>
        <w:t xml:space="preserve">How is literary history constructed? What is the canon of great works and how is it formed? This course </w:t>
      </w:r>
      <w:proofErr w:type="spellStart"/>
      <w:r>
        <w:rPr>
          <w:rFonts w:ascii="Times New Roman" w:eastAsia="Times New Roman" w:hAnsi="Times New Roman" w:cs="Times New Roman"/>
          <w:color w:val="1E1E1E"/>
          <w:sz w:val="24"/>
          <w:szCs w:val="24"/>
          <w:highlight w:val="white"/>
        </w:rPr>
        <w:t>inquires</w:t>
      </w:r>
      <w:proofErr w:type="spellEnd"/>
      <w:r>
        <w:rPr>
          <w:rFonts w:ascii="Times New Roman" w:eastAsia="Times New Roman" w:hAnsi="Times New Roman" w:cs="Times New Roman"/>
          <w:color w:val="1E1E1E"/>
          <w:sz w:val="24"/>
          <w:szCs w:val="24"/>
          <w:highlight w:val="white"/>
        </w:rPr>
        <w:t xml:space="preserve"> into the specific cultural practices that construct literature and engages students in an exploration of canon formation, marginalization, intertextuality, and influence. Readings are chosen from British, American, and Anglophone literatures and from various genres; texts from at least three literary periods are studied in depth.  </w:t>
      </w:r>
      <w:r>
        <w:rPr>
          <w:rFonts w:ascii="Times New Roman" w:eastAsia="Times New Roman" w:hAnsi="Times New Roman" w:cs="Times New Roman"/>
          <w:b/>
          <w:color w:val="1E1E1E"/>
          <w:sz w:val="24"/>
          <w:szCs w:val="24"/>
          <w:highlight w:val="white"/>
        </w:rPr>
        <w:t>Prerequisite for all sections: Any introductory English Department course (101-199) or AP credit, or permission of instructor.</w:t>
      </w:r>
    </w:p>
    <w:p w14:paraId="0000005A" w14:textId="77777777" w:rsidR="00445E69" w:rsidRDefault="00445E69">
      <w:pPr>
        <w:rPr>
          <w:rFonts w:ascii="Times New Roman" w:eastAsia="Times New Roman" w:hAnsi="Times New Roman" w:cs="Times New Roman"/>
          <w:sz w:val="24"/>
          <w:szCs w:val="24"/>
        </w:rPr>
      </w:pPr>
    </w:p>
    <w:p w14:paraId="0000005B"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Section 01: MW 11:40 a.m.–12:55 p.m.</w:t>
      </w:r>
    </w:p>
    <w:p w14:paraId="0000005C" w14:textId="77777777" w:rsidR="00445E69" w:rsidRDefault="00BC4E17">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Professor Lindsay Griffiths Brown</w:t>
      </w:r>
    </w:p>
    <w:p w14:paraId="0000005D" w14:textId="77777777" w:rsidR="00445E69" w:rsidRDefault="00BC4E1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English literature? In this course, we will critically examine the English literary canon, questioning who determines what counts as “great” literature and how canons and literary periods are formed. Through a particular—though not exclusive—focus on global Black writing, we will explore how authors engage with and even rewrite canonical works, such as with Toni Morrison’s Desdemona (a woman-centered reimagining of Shakespeare’s Othello). Our readings will include poetry, drama, and novels from the </w:t>
      </w:r>
      <w:r>
        <w:rPr>
          <w:rFonts w:ascii="Times New Roman" w:eastAsia="Times New Roman" w:hAnsi="Times New Roman" w:cs="Times New Roman"/>
          <w:sz w:val="24"/>
          <w:szCs w:val="24"/>
        </w:rPr>
        <w:t xml:space="preserve">17th through 21st centuries, including works in translation in order to challenge the boundaries of English literature. Rather than advocating for a more inclusive canon, we’ll question canonicity itself and examine how it reflects power dynamics across literature, culture, and history. Course readings entail pairings between authors: Jamaica Kincaid with William Wordsworth, Jean Rhys with Charlotte Brontë, Maryse Condé with Arthur Miller, and Toni Morrison and </w:t>
      </w:r>
      <w:proofErr w:type="spellStart"/>
      <w:r>
        <w:rPr>
          <w:rFonts w:ascii="Times New Roman" w:eastAsia="Times New Roman" w:hAnsi="Times New Roman" w:cs="Times New Roman"/>
          <w:sz w:val="24"/>
          <w:szCs w:val="24"/>
        </w:rPr>
        <w:t>Aimé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Césaire</w:t>
      </w:r>
      <w:proofErr w:type="spellEnd"/>
      <w:r>
        <w:rPr>
          <w:rFonts w:ascii="Times New Roman" w:eastAsia="Times New Roman" w:hAnsi="Times New Roman" w:cs="Times New Roman"/>
          <w:sz w:val="24"/>
          <w:szCs w:val="24"/>
        </w:rPr>
        <w:t xml:space="preserve"> with William Shakespeare.</w:t>
      </w:r>
    </w:p>
    <w:p w14:paraId="0000005E" w14:textId="77777777" w:rsidR="00445E69" w:rsidRDefault="00445E69">
      <w:pPr>
        <w:rPr>
          <w:rFonts w:ascii="Times New Roman" w:eastAsia="Times New Roman" w:hAnsi="Times New Roman" w:cs="Times New Roman"/>
          <w:sz w:val="24"/>
          <w:szCs w:val="24"/>
        </w:rPr>
      </w:pPr>
    </w:p>
    <w:p w14:paraId="0000005F" w14:textId="77777777" w:rsidR="00445E69" w:rsidRDefault="00BC4E17">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02: Theorizing Early Modernism MW 1:15 p.m.–2:30 p.m.</w:t>
      </w:r>
    </w:p>
    <w:p w14:paraId="00000060" w14:textId="77777777" w:rsidR="00445E69" w:rsidRDefault="00BC4E17">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 Paul </w:t>
      </w:r>
      <w:proofErr w:type="spellStart"/>
      <w:r>
        <w:rPr>
          <w:rFonts w:ascii="Times New Roman" w:eastAsia="Times New Roman" w:hAnsi="Times New Roman" w:cs="Times New Roman"/>
          <w:b/>
          <w:sz w:val="24"/>
          <w:szCs w:val="24"/>
        </w:rPr>
        <w:t>Cefalu</w:t>
      </w:r>
      <w:proofErr w:type="spellEnd"/>
    </w:p>
    <w:p w14:paraId="00000061" w14:textId="77777777" w:rsidR="00445E69" w:rsidRDefault="00BC4E1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semester we will focus on texts that were originally written during the Early Modern period (16th through 17th centuries) and then radically re-written or re-interpreted according to romantic, modern and postmodern sensibilities.  Our primary texts will be supplemented by critical essays on the question of periodization and the origins of terms like “classical,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Renaissance,” “Reformation,” “Early Modern,” “Restoration,” “Romanticism” “Modernism,” and “Postmodernism.”  One of our goals will be to determine the range of choices made by readers, publishers, critics, authors that contribute to the construction of literary history.  Primary texts will include </w:t>
      </w:r>
      <w:r>
        <w:rPr>
          <w:rFonts w:ascii="Times New Roman" w:eastAsia="Times New Roman" w:hAnsi="Times New Roman" w:cs="Times New Roman"/>
          <w:i/>
          <w:sz w:val="24"/>
          <w:szCs w:val="24"/>
        </w:rPr>
        <w:t>Beowulf</w:t>
      </w:r>
      <w:r>
        <w:rPr>
          <w:rFonts w:ascii="Times New Roman" w:eastAsia="Times New Roman" w:hAnsi="Times New Roman" w:cs="Times New Roman"/>
          <w:sz w:val="24"/>
          <w:szCs w:val="24"/>
        </w:rPr>
        <w:t xml:space="preserve">, Gardner’s </w:t>
      </w:r>
      <w:r>
        <w:rPr>
          <w:rFonts w:ascii="Times New Roman" w:eastAsia="Times New Roman" w:hAnsi="Times New Roman" w:cs="Times New Roman"/>
          <w:i/>
          <w:sz w:val="24"/>
          <w:szCs w:val="24"/>
        </w:rPr>
        <w:t>Grendel</w:t>
      </w:r>
      <w:r>
        <w:rPr>
          <w:rFonts w:ascii="Times New Roman" w:eastAsia="Times New Roman" w:hAnsi="Times New Roman" w:cs="Times New Roman"/>
          <w:sz w:val="24"/>
          <w:szCs w:val="24"/>
        </w:rPr>
        <w:t xml:space="preserve">, More’s </w:t>
      </w:r>
      <w:r>
        <w:rPr>
          <w:rFonts w:ascii="Times New Roman" w:eastAsia="Times New Roman" w:hAnsi="Times New Roman" w:cs="Times New Roman"/>
          <w:i/>
          <w:sz w:val="24"/>
          <w:szCs w:val="24"/>
        </w:rPr>
        <w:t>Utopia</w:t>
      </w:r>
      <w:r>
        <w:rPr>
          <w:rFonts w:ascii="Times New Roman" w:eastAsia="Times New Roman" w:hAnsi="Times New Roman" w:cs="Times New Roman"/>
          <w:sz w:val="24"/>
          <w:szCs w:val="24"/>
        </w:rPr>
        <w:t xml:space="preserve">, Huxley’s </w:t>
      </w:r>
      <w:r>
        <w:rPr>
          <w:rFonts w:ascii="Times New Roman" w:eastAsia="Times New Roman" w:hAnsi="Times New Roman" w:cs="Times New Roman"/>
          <w:i/>
          <w:sz w:val="24"/>
          <w:szCs w:val="24"/>
        </w:rPr>
        <w:t>Brave New World</w:t>
      </w:r>
      <w:r>
        <w:rPr>
          <w:rFonts w:ascii="Times New Roman" w:eastAsia="Times New Roman" w:hAnsi="Times New Roman" w:cs="Times New Roman"/>
          <w:sz w:val="24"/>
          <w:szCs w:val="24"/>
        </w:rPr>
        <w:t xml:space="preserve">, Milton’s </w:t>
      </w:r>
      <w:r>
        <w:rPr>
          <w:rFonts w:ascii="Times New Roman" w:eastAsia="Times New Roman" w:hAnsi="Times New Roman" w:cs="Times New Roman"/>
          <w:i/>
          <w:sz w:val="24"/>
          <w:szCs w:val="24"/>
        </w:rPr>
        <w:t>Paradise Lost</w:t>
      </w:r>
      <w:r>
        <w:rPr>
          <w:rFonts w:ascii="Times New Roman" w:eastAsia="Times New Roman" w:hAnsi="Times New Roman" w:cs="Times New Roman"/>
          <w:sz w:val="24"/>
          <w:szCs w:val="24"/>
        </w:rPr>
        <w:t xml:space="preserve">, Blake’s </w:t>
      </w:r>
      <w:r>
        <w:rPr>
          <w:rFonts w:ascii="Times New Roman" w:eastAsia="Times New Roman" w:hAnsi="Times New Roman" w:cs="Times New Roman"/>
          <w:i/>
          <w:sz w:val="24"/>
          <w:szCs w:val="24"/>
        </w:rPr>
        <w:t>Marriage of Heaven and Hell</w:t>
      </w:r>
      <w:r>
        <w:rPr>
          <w:rFonts w:ascii="Times New Roman" w:eastAsia="Times New Roman" w:hAnsi="Times New Roman" w:cs="Times New Roman"/>
          <w:sz w:val="24"/>
          <w:szCs w:val="24"/>
        </w:rPr>
        <w:t xml:space="preserve">, Defoe’s </w:t>
      </w:r>
      <w:r>
        <w:rPr>
          <w:rFonts w:ascii="Times New Roman" w:eastAsia="Times New Roman" w:hAnsi="Times New Roman" w:cs="Times New Roman"/>
          <w:i/>
          <w:sz w:val="24"/>
          <w:szCs w:val="24"/>
        </w:rPr>
        <w:t>Robinson Crusoe</w:t>
      </w:r>
      <w:r>
        <w:rPr>
          <w:rFonts w:ascii="Times New Roman" w:eastAsia="Times New Roman" w:hAnsi="Times New Roman" w:cs="Times New Roman"/>
          <w:sz w:val="24"/>
          <w:szCs w:val="24"/>
        </w:rPr>
        <w:t xml:space="preserve">, Coetzee’s </w:t>
      </w:r>
      <w:r>
        <w:rPr>
          <w:rFonts w:ascii="Times New Roman" w:eastAsia="Times New Roman" w:hAnsi="Times New Roman" w:cs="Times New Roman"/>
          <w:i/>
          <w:sz w:val="24"/>
          <w:szCs w:val="24"/>
        </w:rPr>
        <w:t>Foe</w:t>
      </w:r>
      <w:r>
        <w:rPr>
          <w:rFonts w:ascii="Times New Roman" w:eastAsia="Times New Roman" w:hAnsi="Times New Roman" w:cs="Times New Roman"/>
          <w:sz w:val="24"/>
          <w:szCs w:val="24"/>
        </w:rPr>
        <w:t xml:space="preserve">, and Shakespeare’s </w:t>
      </w:r>
      <w:r>
        <w:rPr>
          <w:rFonts w:ascii="Times New Roman" w:eastAsia="Times New Roman" w:hAnsi="Times New Roman" w:cs="Times New Roman"/>
          <w:i/>
          <w:sz w:val="24"/>
          <w:szCs w:val="24"/>
        </w:rPr>
        <w:t>The Tempest</w:t>
      </w:r>
      <w:r>
        <w:rPr>
          <w:rFonts w:ascii="Times New Roman" w:eastAsia="Times New Roman" w:hAnsi="Times New Roman" w:cs="Times New Roman"/>
          <w:sz w:val="24"/>
          <w:szCs w:val="24"/>
        </w:rPr>
        <w:t xml:space="preserve"> in relatio</w:t>
      </w:r>
      <w:r>
        <w:rPr>
          <w:rFonts w:ascii="Times New Roman" w:eastAsia="Times New Roman" w:hAnsi="Times New Roman" w:cs="Times New Roman"/>
          <w:sz w:val="24"/>
          <w:szCs w:val="24"/>
        </w:rPr>
        <w:t xml:space="preserve">n to postcolonial </w:t>
      </w:r>
      <w:proofErr w:type="spellStart"/>
      <w:r>
        <w:rPr>
          <w:rFonts w:ascii="Times New Roman" w:eastAsia="Times New Roman" w:hAnsi="Times New Roman" w:cs="Times New Roman"/>
          <w:sz w:val="24"/>
          <w:szCs w:val="24"/>
        </w:rPr>
        <w:t>reimaginings</w:t>
      </w:r>
      <w:proofErr w:type="spellEnd"/>
      <w:r>
        <w:rPr>
          <w:rFonts w:ascii="Times New Roman" w:eastAsia="Times New Roman" w:hAnsi="Times New Roman" w:cs="Times New Roman"/>
          <w:sz w:val="24"/>
          <w:szCs w:val="24"/>
        </w:rPr>
        <w:t xml:space="preserve"> of Shakespearean romance.  This course satisfies the literary history requirement for the English major.</w:t>
      </w:r>
    </w:p>
    <w:p w14:paraId="00000062" w14:textId="77777777" w:rsidR="00445E69" w:rsidRDefault="00445E69">
      <w:pPr>
        <w:rPr>
          <w:rFonts w:ascii="Times New Roman" w:eastAsia="Times New Roman" w:hAnsi="Times New Roman" w:cs="Times New Roman"/>
          <w:b/>
          <w:sz w:val="24"/>
          <w:szCs w:val="24"/>
        </w:rPr>
      </w:pPr>
    </w:p>
    <w:p w14:paraId="00000063" w14:textId="77777777" w:rsidR="00445E69" w:rsidRDefault="00BC4E17">
      <w:pPr>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sz w:val="24"/>
          <w:szCs w:val="24"/>
        </w:rPr>
        <w:t xml:space="preserve">ENG 220: The English Language </w:t>
      </w:r>
      <w:r>
        <w:rPr>
          <w:rFonts w:ascii="Times New Roman" w:eastAsia="Times New Roman" w:hAnsi="Times New Roman" w:cs="Times New Roman"/>
          <w:b/>
          <w:color w:val="333333"/>
          <w:sz w:val="24"/>
          <w:szCs w:val="24"/>
          <w:highlight w:val="white"/>
        </w:rPr>
        <w:t>MW 8 a.m.–9:15 a.m. [</w:t>
      </w:r>
      <w:r>
        <w:rPr>
          <w:rFonts w:ascii="Times New Roman" w:eastAsia="Times New Roman" w:hAnsi="Times New Roman" w:cs="Times New Roman"/>
          <w:b/>
          <w:sz w:val="24"/>
          <w:szCs w:val="24"/>
        </w:rPr>
        <w:t>H, W // HAH, WRIT</w:t>
      </w:r>
      <w:r>
        <w:rPr>
          <w:rFonts w:ascii="Times New Roman" w:eastAsia="Times New Roman" w:hAnsi="Times New Roman" w:cs="Times New Roman"/>
          <w:b/>
          <w:color w:val="333333"/>
          <w:sz w:val="24"/>
          <w:szCs w:val="24"/>
          <w:highlight w:val="white"/>
        </w:rPr>
        <w:t>]</w:t>
      </w:r>
    </w:p>
    <w:p w14:paraId="00000064" w14:textId="77777777" w:rsidR="00445E69" w:rsidRDefault="00BC4E17">
      <w:pPr>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Professor Walter </w:t>
      </w:r>
      <w:proofErr w:type="spellStart"/>
      <w:r>
        <w:rPr>
          <w:rFonts w:ascii="Times New Roman" w:eastAsia="Times New Roman" w:hAnsi="Times New Roman" w:cs="Times New Roman"/>
          <w:b/>
          <w:color w:val="333333"/>
          <w:sz w:val="24"/>
          <w:szCs w:val="24"/>
          <w:highlight w:val="white"/>
        </w:rPr>
        <w:t>Wadiak</w:t>
      </w:r>
      <w:proofErr w:type="spellEnd"/>
    </w:p>
    <w:p w14:paraId="00000065"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color w:val="333333"/>
          <w:sz w:val="24"/>
          <w:szCs w:val="24"/>
          <w:highlight w:val="white"/>
        </w:rPr>
        <w:t>Does Gen Z have a distinctive way of talking? Why do people from Pittsburgh stereotypically say “</w:t>
      </w:r>
      <w:proofErr w:type="spellStart"/>
      <w:r>
        <w:rPr>
          <w:rFonts w:ascii="Times New Roman" w:eastAsia="Times New Roman" w:hAnsi="Times New Roman" w:cs="Times New Roman"/>
          <w:color w:val="333333"/>
          <w:sz w:val="24"/>
          <w:szCs w:val="24"/>
          <w:highlight w:val="white"/>
        </w:rPr>
        <w:t>yinz</w:t>
      </w:r>
      <w:proofErr w:type="spellEnd"/>
      <w:r>
        <w:rPr>
          <w:rFonts w:ascii="Times New Roman" w:eastAsia="Times New Roman" w:hAnsi="Times New Roman" w:cs="Times New Roman"/>
          <w:color w:val="333333"/>
          <w:sz w:val="24"/>
          <w:szCs w:val="24"/>
          <w:highlight w:val="white"/>
        </w:rPr>
        <w:t xml:space="preserve">” for “you”? How do linguists compare languages, and what kind of language is English? We will explore all of these questions and more in a course that asks you to consider the shape of the language we use </w:t>
      </w:r>
      <w:proofErr w:type="spellStart"/>
      <w:r>
        <w:rPr>
          <w:rFonts w:ascii="Times New Roman" w:eastAsia="Times New Roman" w:hAnsi="Times New Roman" w:cs="Times New Roman"/>
          <w:color w:val="333333"/>
          <w:sz w:val="24"/>
          <w:szCs w:val="24"/>
          <w:highlight w:val="white"/>
        </w:rPr>
        <w:t>everyday</w:t>
      </w:r>
      <w:proofErr w:type="spellEnd"/>
      <w:r>
        <w:rPr>
          <w:rFonts w:ascii="Times New Roman" w:eastAsia="Times New Roman" w:hAnsi="Times New Roman" w:cs="Times New Roman"/>
          <w:color w:val="333333"/>
          <w:sz w:val="24"/>
          <w:szCs w:val="24"/>
          <w:highlight w:val="white"/>
        </w:rPr>
        <w:t>: what it is, how it got that way, and where it’s headed. In addition, we will ask what’s at stake in deciding who gets to use our language for which purposes, especially as these questions have become central to current debates over how people should talk in a variety of contexts, from the In</w:t>
      </w:r>
      <w:r>
        <w:rPr>
          <w:rFonts w:ascii="Times New Roman" w:eastAsia="Times New Roman" w:hAnsi="Times New Roman" w:cs="Times New Roman"/>
          <w:color w:val="333333"/>
          <w:sz w:val="24"/>
          <w:szCs w:val="24"/>
          <w:highlight w:val="white"/>
        </w:rPr>
        <w:t>ternet to the classroom to the quad.</w:t>
      </w:r>
    </w:p>
    <w:p w14:paraId="00000066" w14:textId="77777777" w:rsidR="00445E69" w:rsidRDefault="00445E69">
      <w:pPr>
        <w:rPr>
          <w:rFonts w:ascii="Times New Roman" w:eastAsia="Times New Roman" w:hAnsi="Times New Roman" w:cs="Times New Roman"/>
          <w:b/>
          <w:sz w:val="24"/>
          <w:szCs w:val="24"/>
        </w:rPr>
      </w:pPr>
    </w:p>
    <w:p w14:paraId="00000067"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225: Contemporary Fiction [HUM, HAH, CECS]</w:t>
      </w:r>
    </w:p>
    <w:p w14:paraId="00000068"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 11:00 a.m.–12:15 p.m</w:t>
      </w:r>
      <w:r>
        <w:rPr>
          <w:rFonts w:ascii="Times New Roman" w:eastAsia="Times New Roman" w:hAnsi="Times New Roman" w:cs="Times New Roman"/>
          <w:sz w:val="24"/>
          <w:szCs w:val="24"/>
        </w:rPr>
        <w:t>.</w:t>
      </w:r>
    </w:p>
    <w:p w14:paraId="00000069"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 Steven </w:t>
      </w:r>
      <w:proofErr w:type="spellStart"/>
      <w:r>
        <w:rPr>
          <w:rFonts w:ascii="Times New Roman" w:eastAsia="Times New Roman" w:hAnsi="Times New Roman" w:cs="Times New Roman"/>
          <w:b/>
          <w:sz w:val="24"/>
          <w:szCs w:val="24"/>
        </w:rPr>
        <w:t>Belletto</w:t>
      </w:r>
      <w:proofErr w:type="spellEnd"/>
    </w:p>
    <w:p w14:paraId="0000006A"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course focuses on contemporary U.S. fiction. For our purposes, “contemporary” is defined as work written since 2000, and the course explores what sets such work apart from writing of other times and places. In order to do so, the course explores a broad question: what is the nature of affect (emotion) in the contemporary world? As we will soon discover, the question of which books to include in a course on “contemporary fiction” is highly fraught. I have chosen books marked as quality or “literary” via</w:t>
      </w:r>
      <w:r>
        <w:rPr>
          <w:rFonts w:ascii="Times New Roman" w:eastAsia="Times New Roman" w:hAnsi="Times New Roman" w:cs="Times New Roman"/>
          <w:sz w:val="24"/>
          <w:szCs w:val="24"/>
        </w:rPr>
        <w:t xml:space="preserve"> indices such as prizes, prestige books review, inclusion in academic discussions, and the like. Over the course of the semester, we will ask what these books can say or do that other cultural forms cannot—and in the course of so doing, we interrogate the very notion of “the literary” by comparing, for example, Adelle Waldman’s novel </w:t>
      </w:r>
      <w:r>
        <w:rPr>
          <w:rFonts w:ascii="Times New Roman" w:eastAsia="Times New Roman" w:hAnsi="Times New Roman" w:cs="Times New Roman"/>
          <w:i/>
          <w:sz w:val="24"/>
          <w:szCs w:val="24"/>
        </w:rPr>
        <w:t>The Love Affairs of Nathaniel P.</w:t>
      </w:r>
      <w:r>
        <w:rPr>
          <w:rFonts w:ascii="Times New Roman" w:eastAsia="Times New Roman" w:hAnsi="Times New Roman" w:cs="Times New Roman"/>
          <w:sz w:val="24"/>
          <w:szCs w:val="24"/>
        </w:rPr>
        <w:t xml:space="preserve"> with the television show </w:t>
      </w:r>
      <w:r>
        <w:rPr>
          <w:rFonts w:ascii="Times New Roman" w:eastAsia="Times New Roman" w:hAnsi="Times New Roman" w:cs="Times New Roman"/>
          <w:i/>
          <w:sz w:val="24"/>
          <w:szCs w:val="24"/>
        </w:rPr>
        <w:t>Sex and the City</w:t>
      </w:r>
      <w:r>
        <w:rPr>
          <w:rFonts w:ascii="Times New Roman" w:eastAsia="Times New Roman" w:hAnsi="Times New Roman" w:cs="Times New Roman"/>
          <w:sz w:val="24"/>
          <w:szCs w:val="24"/>
        </w:rPr>
        <w:t>. We also use the frame of “the contemporary” to question whether traditional national boundaries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Ame</w:t>
      </w:r>
      <w:r>
        <w:rPr>
          <w:rFonts w:ascii="Times New Roman" w:eastAsia="Times New Roman" w:hAnsi="Times New Roman" w:cs="Times New Roman"/>
          <w:sz w:val="24"/>
          <w:szCs w:val="24"/>
        </w:rPr>
        <w:t xml:space="preserve">rican Author,” “British Author,” and so on—are adequate for describing what’s happening in contemporary literature. It is for such reasons we study Mohsin Hamid, born in Pakistan but living in the States; Teju Cole, who was born in Michigan but grew up in Nigeria; and </w:t>
      </w:r>
      <w:proofErr w:type="spellStart"/>
      <w:r>
        <w:rPr>
          <w:rFonts w:ascii="Times New Roman" w:eastAsia="Times New Roman" w:hAnsi="Times New Roman" w:cs="Times New Roman"/>
          <w:sz w:val="24"/>
          <w:szCs w:val="24"/>
        </w:rPr>
        <w:t>NoViolet</w:t>
      </w:r>
      <w:proofErr w:type="spellEnd"/>
      <w:r>
        <w:rPr>
          <w:rFonts w:ascii="Times New Roman" w:eastAsia="Times New Roman" w:hAnsi="Times New Roman" w:cs="Times New Roman"/>
          <w:sz w:val="24"/>
          <w:szCs w:val="24"/>
        </w:rPr>
        <w:t xml:space="preserve"> Bulawayo, who was born in Zimbabwe but lives in the States. As we will see, reading these writers against one another invites questions about the boundaries of national identity that bear directly on the themes of the works themselves</w:t>
      </w:r>
      <w:r>
        <w:rPr>
          <w:rFonts w:ascii="Times New Roman" w:eastAsia="Times New Roman" w:hAnsi="Times New Roman" w:cs="Times New Roman"/>
          <w:sz w:val="24"/>
          <w:szCs w:val="24"/>
        </w:rPr>
        <w:t xml:space="preserve">, even one like Kansas-born Ben Lerner’s </w:t>
      </w:r>
      <w:r>
        <w:rPr>
          <w:rFonts w:ascii="Times New Roman" w:eastAsia="Times New Roman" w:hAnsi="Times New Roman" w:cs="Times New Roman"/>
          <w:i/>
          <w:sz w:val="24"/>
          <w:szCs w:val="24"/>
        </w:rPr>
        <w:t>Leaving the Atocha Station</w:t>
      </w:r>
      <w:r>
        <w:rPr>
          <w:rFonts w:ascii="Times New Roman" w:eastAsia="Times New Roman" w:hAnsi="Times New Roman" w:cs="Times New Roman"/>
          <w:sz w:val="24"/>
          <w:szCs w:val="24"/>
        </w:rPr>
        <w:t>, set in Spain but in many ways a meditation on the nature of Americanness post-9/11.</w:t>
      </w:r>
    </w:p>
    <w:p w14:paraId="0000006B"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Prerequisite: Any English Department </w:t>
      </w:r>
      <w:proofErr w:type="gramStart"/>
      <w:r>
        <w:rPr>
          <w:rFonts w:ascii="Times New Roman" w:eastAsia="Times New Roman" w:hAnsi="Times New Roman" w:cs="Times New Roman"/>
          <w:b/>
          <w:sz w:val="24"/>
          <w:szCs w:val="24"/>
        </w:rPr>
        <w:t>course  or</w:t>
      </w:r>
      <w:proofErr w:type="gramEnd"/>
      <w:r>
        <w:rPr>
          <w:rFonts w:ascii="Times New Roman" w:eastAsia="Times New Roman" w:hAnsi="Times New Roman" w:cs="Times New Roman"/>
          <w:b/>
          <w:sz w:val="24"/>
          <w:szCs w:val="24"/>
        </w:rPr>
        <w:t xml:space="preserve"> AP credit, or permission of instructor.  </w:t>
      </w:r>
      <w:r>
        <w:rPr>
          <w:rFonts w:ascii="Times New Roman" w:eastAsia="Times New Roman" w:hAnsi="Times New Roman" w:cs="Times New Roman"/>
          <w:sz w:val="24"/>
          <w:szCs w:val="24"/>
        </w:rPr>
        <w:t xml:space="preserve">   </w:t>
      </w:r>
    </w:p>
    <w:p w14:paraId="0000006C" w14:textId="77777777" w:rsidR="00445E69" w:rsidRDefault="00445E69">
      <w:pPr>
        <w:rPr>
          <w:rFonts w:ascii="Times New Roman" w:eastAsia="Times New Roman" w:hAnsi="Times New Roman" w:cs="Times New Roman"/>
          <w:sz w:val="24"/>
          <w:szCs w:val="24"/>
        </w:rPr>
      </w:pPr>
    </w:p>
    <w:p w14:paraId="0000006E"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231: Journalistic Writing [WRIT]</w:t>
      </w:r>
    </w:p>
    <w:p w14:paraId="0000006F"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MW 11:40 a.m.–12:55 p.m. </w:t>
      </w:r>
    </w:p>
    <w:p w14:paraId="00000070"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Professor Kathleen Parrish</w:t>
      </w:r>
    </w:p>
    <w:p w14:paraId="00000071" w14:textId="77777777" w:rsidR="00445E69" w:rsidRDefault="00BC4E17">
      <w:pPr>
        <w:rPr>
          <w:rFonts w:ascii="Times New Roman" w:eastAsia="Times New Roman" w:hAnsi="Times New Roman" w:cs="Times New Roman"/>
          <w:color w:val="1E1E1E"/>
          <w:sz w:val="24"/>
          <w:szCs w:val="24"/>
          <w:highlight w:val="white"/>
        </w:rPr>
      </w:pPr>
      <w:r>
        <w:rPr>
          <w:rFonts w:ascii="Times New Roman" w:eastAsia="Times New Roman" w:hAnsi="Times New Roman" w:cs="Times New Roman"/>
          <w:color w:val="1E1E1E"/>
          <w:sz w:val="24"/>
          <w:szCs w:val="24"/>
          <w:highlight w:val="white"/>
        </w:rPr>
        <w:t>This course provides students with a comprehensive understanding of the fundamentals of journalism through its most basic form: news writing.  Students will learn how to write clearly and concisely using Associated Press style, conduct interviews, gather information and craft engaging and relevant news stories. Throughout the semester, students will explore the role of fact-checking in holding public figures accountable and maintaining the integrity of the democratic process. The course equips aspiring jour</w:t>
      </w:r>
      <w:r>
        <w:rPr>
          <w:rFonts w:ascii="Times New Roman" w:eastAsia="Times New Roman" w:hAnsi="Times New Roman" w:cs="Times New Roman"/>
          <w:color w:val="1E1E1E"/>
          <w:sz w:val="24"/>
          <w:szCs w:val="24"/>
          <w:highlight w:val="white"/>
        </w:rPr>
        <w:t>nalists with the skills and knowledge necessary to critically analyze political discourse, utilize reliable sources and databases, and produce accurate and well-researched journalistic pieces. The course will also examine the changing media landscape and the role of journalism in a democratic society.</w:t>
      </w:r>
    </w:p>
    <w:p w14:paraId="00000072" w14:textId="77777777" w:rsidR="00445E69" w:rsidRDefault="00445E69">
      <w:pPr>
        <w:rPr>
          <w:rFonts w:ascii="Times New Roman" w:eastAsia="Times New Roman" w:hAnsi="Times New Roman" w:cs="Times New Roman"/>
          <w:b/>
          <w:sz w:val="24"/>
          <w:szCs w:val="24"/>
        </w:rPr>
      </w:pPr>
    </w:p>
    <w:p w14:paraId="00000073"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240: Introduction to Writing &amp; Rhetoric [WRIT]</w:t>
      </w:r>
    </w:p>
    <w:p w14:paraId="00000074"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 11 a.m.–12:15 p.m.</w:t>
      </w:r>
    </w:p>
    <w:p w14:paraId="00000075"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Gabrielle </w:t>
      </w:r>
      <w:proofErr w:type="spellStart"/>
      <w:r>
        <w:rPr>
          <w:rFonts w:ascii="Times New Roman" w:eastAsia="Times New Roman" w:hAnsi="Times New Roman" w:cs="Times New Roman"/>
          <w:b/>
          <w:sz w:val="24"/>
          <w:szCs w:val="24"/>
        </w:rPr>
        <w:t>Kelenyi</w:t>
      </w:r>
      <w:proofErr w:type="spellEnd"/>
    </w:p>
    <w:p w14:paraId="00000076"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sz w:val="24"/>
          <w:szCs w:val="24"/>
        </w:rPr>
        <w:t>English 240, Introduction to Writing &amp; Rhetoric, examines the history, theory, and practice of the expansive and interdisciplinary field of Writing Studies. Beyond learning about the type of writing that happens at college, we will study writing’s role in constructing and maintaining social identities, paying close attention to how our written selves both liberate and constrain us while engaging in various forms of self-expression. The central concern of the course is how writing is entangled in societal ex</w:t>
      </w:r>
      <w:r>
        <w:rPr>
          <w:rFonts w:ascii="Times New Roman" w:eastAsia="Times New Roman" w:hAnsi="Times New Roman" w:cs="Times New Roman"/>
          <w:sz w:val="24"/>
          <w:szCs w:val="24"/>
        </w:rPr>
        <w:t xml:space="preserve">pectations for and understandings of appropriateness, conventionality, and value; we will look at how scholars in Writing Studies reveal, resist, and teach about and around writing’s dominating effects. For example, we will explore the intersecting racial, classed, and cultural forces that propel efforts to standardize written English. Beginning in Spring 2024, this course (when offered by Prof. </w:t>
      </w:r>
      <w:proofErr w:type="spellStart"/>
      <w:r>
        <w:rPr>
          <w:rFonts w:ascii="Times New Roman" w:eastAsia="Times New Roman" w:hAnsi="Times New Roman" w:cs="Times New Roman"/>
          <w:sz w:val="24"/>
          <w:szCs w:val="24"/>
        </w:rPr>
        <w:t>Kelenyi</w:t>
      </w:r>
      <w:proofErr w:type="spellEnd"/>
      <w:r>
        <w:rPr>
          <w:rFonts w:ascii="Times New Roman" w:eastAsia="Times New Roman" w:hAnsi="Times New Roman" w:cs="Times New Roman"/>
          <w:sz w:val="24"/>
          <w:szCs w:val="24"/>
        </w:rPr>
        <w:t>) is designed by and for students themselves; as such, it is continuously evolving according to the needs,</w:t>
      </w:r>
      <w:r>
        <w:rPr>
          <w:rFonts w:ascii="Times New Roman" w:eastAsia="Times New Roman" w:hAnsi="Times New Roman" w:cs="Times New Roman"/>
          <w:sz w:val="24"/>
          <w:szCs w:val="24"/>
        </w:rPr>
        <w:t xml:space="preserve"> desires, and interests of each new group of students. You can view this evolution on our </w:t>
      </w:r>
      <w:hyperlink r:id="rId6">
        <w:r>
          <w:rPr>
            <w:rFonts w:ascii="Times New Roman" w:eastAsia="Times New Roman" w:hAnsi="Times New Roman" w:cs="Times New Roman"/>
            <w:color w:val="1155CC"/>
            <w:sz w:val="24"/>
            <w:szCs w:val="24"/>
            <w:u w:val="single"/>
          </w:rPr>
          <w:t>in-progress public syllabus webpage</w:t>
        </w:r>
      </w:hyperlink>
      <w:r>
        <w:rPr>
          <w:rFonts w:ascii="Times New Roman" w:eastAsia="Times New Roman" w:hAnsi="Times New Roman" w:cs="Times New Roman"/>
          <w:sz w:val="24"/>
          <w:szCs w:val="24"/>
        </w:rPr>
        <w:t xml:space="preserve">. </w:t>
      </w:r>
    </w:p>
    <w:p w14:paraId="00000077" w14:textId="77777777" w:rsidR="00445E69" w:rsidRDefault="00445E69">
      <w:pPr>
        <w:ind w:firstLine="720"/>
        <w:rPr>
          <w:rFonts w:ascii="Times New Roman" w:eastAsia="Times New Roman" w:hAnsi="Times New Roman" w:cs="Times New Roman"/>
          <w:sz w:val="24"/>
          <w:szCs w:val="24"/>
        </w:rPr>
      </w:pPr>
    </w:p>
    <w:p w14:paraId="00000078" w14:textId="77777777" w:rsidR="00445E69" w:rsidRDefault="00BC4E17">
      <w:pPr>
        <w:shd w:val="clear" w:color="auto" w:fill="FFFFFF"/>
        <w:spacing w:line="240" w:lineRule="auto"/>
        <w:rPr>
          <w:rFonts w:ascii="Times New Roman" w:eastAsia="Times New Roman" w:hAnsi="Times New Roman" w:cs="Times New Roman"/>
          <w:b/>
          <w:color w:val="141414"/>
          <w:sz w:val="24"/>
          <w:szCs w:val="24"/>
        </w:rPr>
      </w:pPr>
      <w:r>
        <w:rPr>
          <w:rFonts w:ascii="Times New Roman" w:eastAsia="Times New Roman" w:hAnsi="Times New Roman" w:cs="Times New Roman"/>
          <w:b/>
          <w:color w:val="141414"/>
          <w:sz w:val="24"/>
          <w:szCs w:val="24"/>
        </w:rPr>
        <w:t>ENG 245: International Literature: Queer Translations [GM1, GM2, GP, HAH, HUM]</w:t>
      </w:r>
    </w:p>
    <w:p w14:paraId="00000079"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 2:45 p.m.–4 p.m.</w:t>
      </w:r>
    </w:p>
    <w:p w14:paraId="0000007A" w14:textId="77777777" w:rsidR="00445E69" w:rsidRDefault="00BC4E17">
      <w:pPr>
        <w:rPr>
          <w:rFonts w:ascii="Times New Roman" w:eastAsia="Times New Roman" w:hAnsi="Times New Roman" w:cs="Times New Roman"/>
          <w:b/>
          <w:color w:val="141414"/>
          <w:sz w:val="24"/>
          <w:szCs w:val="24"/>
        </w:rPr>
      </w:pPr>
      <w:r>
        <w:rPr>
          <w:rFonts w:ascii="Times New Roman" w:eastAsia="Times New Roman" w:hAnsi="Times New Roman" w:cs="Times New Roman"/>
          <w:b/>
          <w:sz w:val="24"/>
          <w:szCs w:val="24"/>
        </w:rPr>
        <w:t>Professor Enrico Bruno</w:t>
      </w:r>
    </w:p>
    <w:p w14:paraId="0000007B" w14:textId="77777777" w:rsidR="00445E69" w:rsidRDefault="00BC4E17">
      <w:pPr>
        <w:shd w:val="clear" w:color="auto" w:fill="FFFFFF"/>
        <w:spacing w:after="240"/>
        <w:rPr>
          <w:rFonts w:ascii="Times New Roman" w:eastAsia="Times New Roman" w:hAnsi="Times New Roman" w:cs="Times New Roman"/>
          <w:b/>
          <w:color w:val="141414"/>
          <w:sz w:val="24"/>
          <w:szCs w:val="24"/>
        </w:rPr>
      </w:pPr>
      <w:r>
        <w:rPr>
          <w:rFonts w:ascii="Times New Roman" w:eastAsia="Times New Roman" w:hAnsi="Times New Roman" w:cs="Times New Roman"/>
          <w:color w:val="141414"/>
          <w:sz w:val="24"/>
          <w:szCs w:val="24"/>
        </w:rPr>
        <w:t>In this new section of ENG 245: International Literature, we will read queer literature from around the world to consider how the cultural and political contexts of each setting impact the experiences of the queer characters at the center of the texts. Our readings will take us around the globe; course texts span several continents and are translated from multiple languages. Our primary object of analysis is the novel, but we will supplement our readings with film and nonfiction. Short writing assignments w</w:t>
      </w:r>
      <w:r>
        <w:rPr>
          <w:rFonts w:ascii="Times New Roman" w:eastAsia="Times New Roman" w:hAnsi="Times New Roman" w:cs="Times New Roman"/>
          <w:color w:val="141414"/>
          <w:sz w:val="24"/>
          <w:szCs w:val="24"/>
        </w:rPr>
        <w:t>ill ask you to respond critically and creatively to course materials.</w:t>
      </w:r>
    </w:p>
    <w:p w14:paraId="0000007D" w14:textId="77777777" w:rsidR="00445E69" w:rsidRDefault="00BC4E17">
      <w:pPr>
        <w:shd w:val="clear" w:color="auto" w:fill="FFFFFF"/>
        <w:rPr>
          <w:rFonts w:ascii="Times New Roman" w:eastAsia="Times New Roman" w:hAnsi="Times New Roman" w:cs="Times New Roman"/>
          <w:b/>
          <w:color w:val="141414"/>
          <w:sz w:val="24"/>
          <w:szCs w:val="24"/>
        </w:rPr>
      </w:pPr>
      <w:r>
        <w:rPr>
          <w:rFonts w:ascii="Times New Roman" w:eastAsia="Times New Roman" w:hAnsi="Times New Roman" w:cs="Times New Roman"/>
          <w:b/>
          <w:color w:val="141414"/>
          <w:sz w:val="24"/>
          <w:szCs w:val="24"/>
        </w:rPr>
        <w:t>ENG 247: Nature Writing [GM1, HUM, WRIT]</w:t>
      </w:r>
    </w:p>
    <w:p w14:paraId="0000007E" w14:textId="77777777" w:rsidR="00445E69" w:rsidRDefault="00BC4E17">
      <w:pP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Nature writing as a genre has long been concerned with questions of how to understand humans within and as nature. In this course, we will study a range of writings, from Thoreau to today, as models for our own writing, emphasizing close observation and revision as vital ways to consider small intricacies of natural life as well as complexes of gender, race, and the engineering of space -- all of which make up our own ecosystems. </w:t>
      </w:r>
    </w:p>
    <w:p w14:paraId="0000007F" w14:textId="77777777" w:rsidR="00445E69" w:rsidRDefault="00445E69">
      <w:pPr>
        <w:shd w:val="clear" w:color="auto" w:fill="FFFFFF"/>
        <w:rPr>
          <w:rFonts w:ascii="Times New Roman" w:eastAsia="Times New Roman" w:hAnsi="Times New Roman" w:cs="Times New Roman"/>
          <w:sz w:val="24"/>
          <w:szCs w:val="24"/>
          <w:highlight w:val="white"/>
        </w:rPr>
      </w:pPr>
    </w:p>
    <w:p w14:paraId="00000080" w14:textId="77777777" w:rsidR="00445E69" w:rsidRDefault="00BC4E17">
      <w:pPr>
        <w:shd w:val="clear" w:color="auto" w:fill="FFFFFF"/>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01 MWF 9:30 a.m.–10:20 a.m.</w:t>
      </w:r>
    </w:p>
    <w:p w14:paraId="00000081" w14:textId="77777777" w:rsidR="00445E69" w:rsidRDefault="00BC4E17">
      <w:pPr>
        <w:shd w:val="clear" w:color="auto" w:fill="FFFFFF"/>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Professor Chris Phillips</w:t>
      </w:r>
    </w:p>
    <w:p w14:paraId="00000082" w14:textId="77777777" w:rsidR="00445E69" w:rsidRDefault="00BC4E1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rambles of Thoreau to the patient waiting of Annie Dillard to the activist fervor of Rachel Carson, nature writing has long been some of the most vital literary work in the United States in particular. Even at its most lyrical, nature writing often carries a strong political charge, although what politics looks like in the face of environmental scale and change can often be quite unexpected. Engaging the natural world through language helps us get at the tangled ways in which the social and the nat</w:t>
      </w:r>
      <w:r>
        <w:rPr>
          <w:rFonts w:ascii="Times New Roman" w:eastAsia="Times New Roman" w:hAnsi="Times New Roman" w:cs="Times New Roman"/>
          <w:sz w:val="24"/>
          <w:szCs w:val="24"/>
        </w:rPr>
        <w:t>ural encounter each other. In recent years, nature writing has begun a redefinition as the whiteness of the “solitary in the wilderness” trope has become more apparent and voices from African-American, Asian-American, Native American, and other communities have given new life to the questions of how we live, and understand that life, on our planet. In this course, we will study a range of writings, from traditional classics to recent interventions, as models for our own written work, focusing on the great v</w:t>
      </w:r>
      <w:r>
        <w:rPr>
          <w:rFonts w:ascii="Times New Roman" w:eastAsia="Times New Roman" w:hAnsi="Times New Roman" w:cs="Times New Roman"/>
          <w:sz w:val="24"/>
          <w:szCs w:val="24"/>
        </w:rPr>
        <w:t>irtue of close observation while using that approach to consider small intricacies of natural life as well as the complexes of gender, race, and the human engineering of space—all of which make up our own ecosystems. Field trips may be required.</w:t>
      </w:r>
    </w:p>
    <w:p w14:paraId="00000083" w14:textId="77777777" w:rsidR="00445E69" w:rsidRDefault="00445E69">
      <w:pPr>
        <w:shd w:val="clear" w:color="auto" w:fill="FFFFFF"/>
        <w:ind w:left="720" w:firstLine="720"/>
        <w:rPr>
          <w:rFonts w:ascii="Times New Roman" w:eastAsia="Times New Roman" w:hAnsi="Times New Roman" w:cs="Times New Roman"/>
          <w:sz w:val="24"/>
          <w:szCs w:val="24"/>
        </w:rPr>
      </w:pPr>
    </w:p>
    <w:p w14:paraId="3307F2CF" w14:textId="77777777" w:rsidR="00BF0CA5" w:rsidRDefault="00BF0CA5">
      <w:pPr>
        <w:shd w:val="clear" w:color="auto" w:fill="FFFFFF"/>
        <w:ind w:firstLine="720"/>
        <w:rPr>
          <w:rFonts w:ascii="Times New Roman" w:eastAsia="Times New Roman" w:hAnsi="Times New Roman" w:cs="Times New Roman"/>
          <w:b/>
          <w:sz w:val="24"/>
          <w:szCs w:val="24"/>
        </w:rPr>
      </w:pPr>
    </w:p>
    <w:p w14:paraId="788C86FC" w14:textId="77777777" w:rsidR="00BF0CA5" w:rsidRDefault="00BF0CA5">
      <w:pPr>
        <w:shd w:val="clear" w:color="auto" w:fill="FFFFFF"/>
        <w:ind w:firstLine="720"/>
        <w:rPr>
          <w:rFonts w:ascii="Times New Roman" w:eastAsia="Times New Roman" w:hAnsi="Times New Roman" w:cs="Times New Roman"/>
          <w:b/>
          <w:sz w:val="24"/>
          <w:szCs w:val="24"/>
        </w:rPr>
      </w:pPr>
    </w:p>
    <w:p w14:paraId="00000084" w14:textId="52FABF5F" w:rsidR="00445E69" w:rsidRDefault="00BC4E17">
      <w:pPr>
        <w:shd w:val="clear" w:color="auto" w:fill="FFFFFF"/>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02 T 1:15 p.m.–4 p.m.</w:t>
      </w:r>
    </w:p>
    <w:p w14:paraId="00000085" w14:textId="77777777" w:rsidR="00445E69" w:rsidRDefault="00BC4E17">
      <w:pPr>
        <w:shd w:val="clear" w:color="auto" w:fill="FFFFFF"/>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Megan Fernandes, </w:t>
      </w:r>
    </w:p>
    <w:p w14:paraId="00000086" w14:textId="77777777" w:rsidR="00445E69" w:rsidRDefault="00BC4E17">
      <w:pPr>
        <w:shd w:val="clear" w:color="auto" w:fill="FFFFFF"/>
        <w:ind w:left="720"/>
        <w:rPr>
          <w:rFonts w:ascii="Times New Roman" w:eastAsia="Times New Roman" w:hAnsi="Times New Roman" w:cs="Times New Roman"/>
          <w:b/>
          <w:sz w:val="24"/>
          <w:szCs w:val="24"/>
        </w:rPr>
      </w:pPr>
      <w:r>
        <w:rPr>
          <w:rFonts w:ascii="Times New Roman" w:eastAsia="Times New Roman" w:hAnsi="Times New Roman" w:cs="Times New Roman"/>
          <w:color w:val="141414"/>
          <w:sz w:val="24"/>
          <w:szCs w:val="24"/>
        </w:rPr>
        <w:t>This writing workshop might be better titled, “(De) Nature Writing” as its fundamental question is to ask students to destabilize romantic notions of “Nature.” The course asks students to not simply consider the subject of “Nature” as that which is preoccupied with trees, lakes, pastoral landscapes, and man’s corresponding interior meditative reflection, but more expansively, to ask ourselves, what is the nature of the Human? If we decide certain behaviors are natural, then what behaviors are unnatural? How</w:t>
      </w:r>
      <w:r>
        <w:rPr>
          <w:rFonts w:ascii="Times New Roman" w:eastAsia="Times New Roman" w:hAnsi="Times New Roman" w:cs="Times New Roman"/>
          <w:color w:val="141414"/>
          <w:sz w:val="24"/>
          <w:szCs w:val="24"/>
        </w:rPr>
        <w:t xml:space="preserve"> do we think about the food industry within the context of Nature? How do we consider issues of contagion and toxicity within such parameters? How do different “natural” disasters reveal our own social and political commitments? In her seminal book, </w:t>
      </w:r>
      <w:r>
        <w:rPr>
          <w:rFonts w:ascii="Times New Roman" w:eastAsia="Times New Roman" w:hAnsi="Times New Roman" w:cs="Times New Roman"/>
          <w:i/>
          <w:color w:val="141414"/>
          <w:sz w:val="24"/>
          <w:szCs w:val="24"/>
        </w:rPr>
        <w:t>Simians, Cyborgs and Women: The Reinvention of Nature</w:t>
      </w:r>
      <w:r>
        <w:rPr>
          <w:rFonts w:ascii="Times New Roman" w:eastAsia="Times New Roman" w:hAnsi="Times New Roman" w:cs="Times New Roman"/>
          <w:color w:val="141414"/>
          <w:sz w:val="24"/>
          <w:szCs w:val="24"/>
        </w:rPr>
        <w:t xml:space="preserve">, Donna Haraway even critiques the romanticism of the “natural” as dangerous for women, people of color, and first nations communities. She suggests that our understanding of “nature” and the “natural” is too </w:t>
      </w:r>
      <w:r>
        <w:rPr>
          <w:rFonts w:ascii="Times New Roman" w:eastAsia="Times New Roman" w:hAnsi="Times New Roman" w:cs="Times New Roman"/>
          <w:color w:val="141414"/>
          <w:sz w:val="24"/>
          <w:szCs w:val="24"/>
        </w:rPr>
        <w:t xml:space="preserve">biologically deterministic and seeks to marginalize vulnerable populations from positions of access, representation, and power. Our course this semester will be roughly broken into three main (and slightly eccentric) themes related to the natural: wild things, intimacy, and elements. </w:t>
      </w:r>
      <w:r>
        <w:rPr>
          <w:rFonts w:ascii="Times New Roman" w:eastAsia="Times New Roman" w:hAnsi="Times New Roman" w:cs="Times New Roman"/>
          <w:sz w:val="24"/>
          <w:szCs w:val="24"/>
        </w:rPr>
        <w:t xml:space="preserve">Throughout, we engage with experimental and creative forms of environmental writing, from the sensory exuberance of urban wildflowers (Sabrina </w:t>
      </w:r>
      <w:proofErr w:type="spellStart"/>
      <w:r>
        <w:rPr>
          <w:rFonts w:ascii="Times New Roman" w:eastAsia="Times New Roman" w:hAnsi="Times New Roman" w:cs="Times New Roman"/>
          <w:sz w:val="24"/>
          <w:szCs w:val="24"/>
        </w:rPr>
        <w:t>Imbler</w:t>
      </w:r>
      <w:proofErr w:type="spellEnd"/>
      <w:r>
        <w:rPr>
          <w:rFonts w:ascii="Times New Roman" w:eastAsia="Times New Roman" w:hAnsi="Times New Roman" w:cs="Times New Roman"/>
          <w:sz w:val="24"/>
          <w:szCs w:val="24"/>
        </w:rPr>
        <w:t xml:space="preserve">) to speculative science, animation, and film (Halberstam, </w:t>
      </w:r>
      <w:proofErr w:type="spellStart"/>
      <w:r>
        <w:rPr>
          <w:rFonts w:ascii="Times New Roman" w:eastAsia="Times New Roman" w:hAnsi="Times New Roman" w:cs="Times New Roman"/>
          <w:sz w:val="24"/>
          <w:szCs w:val="24"/>
        </w:rPr>
        <w:t>Minax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Jue</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Students will experiment with their own writing across genres — lyrical, critical, poetic — and consider how environmental narratives can resist despair, foster new modes of collectivity, and imagine livable futures. </w:t>
      </w:r>
      <w:r>
        <w:rPr>
          <w:rFonts w:ascii="Times New Roman" w:eastAsia="Times New Roman" w:hAnsi="Times New Roman" w:cs="Times New Roman"/>
          <w:color w:val="141414"/>
          <w:sz w:val="24"/>
          <w:szCs w:val="24"/>
        </w:rPr>
        <w:t>At the end of the course, students will be expected to submit twenty pages of revised creative and critical work.</w:t>
      </w:r>
    </w:p>
    <w:p w14:paraId="00000087" w14:textId="77777777" w:rsidR="00445E69" w:rsidRDefault="00445E69">
      <w:pPr>
        <w:rPr>
          <w:rFonts w:ascii="Times New Roman" w:eastAsia="Times New Roman" w:hAnsi="Times New Roman" w:cs="Times New Roman"/>
          <w:b/>
          <w:sz w:val="24"/>
          <w:szCs w:val="24"/>
        </w:rPr>
      </w:pPr>
    </w:p>
    <w:p w14:paraId="00000088"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250: Writing Genres: Technical Writing [WRIT]</w:t>
      </w:r>
    </w:p>
    <w:p w14:paraId="00000089"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 9:30 a.m.–10:45 a.m.</w:t>
      </w:r>
    </w:p>
    <w:p w14:paraId="0000008A"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Professor Jessie Cortez</w:t>
      </w:r>
    </w:p>
    <w:p w14:paraId="0000008B"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 be successful in their fields, STEM and STEM-adjacent professionals (such as technical editors and communication specialists) must communicate complex information to a variety of audiences. Students in Writing Genres: Technical Writing will hone their ability to communicate technical content for both expert and lay audiences. The course will cover genres such as reports, abstracts, and technical descriptions. While working with these genres, students will practice writing accurately, concisely, clearly, </w:t>
      </w:r>
      <w:r>
        <w:rPr>
          <w:rFonts w:ascii="Times New Roman" w:eastAsia="Times New Roman" w:hAnsi="Times New Roman" w:cs="Times New Roman"/>
          <w:sz w:val="24"/>
          <w:szCs w:val="24"/>
        </w:rPr>
        <w:t xml:space="preserve">and professionally. </w:t>
      </w:r>
      <w:r>
        <w:rPr>
          <w:rFonts w:ascii="Times New Roman" w:eastAsia="Times New Roman" w:hAnsi="Times New Roman" w:cs="Times New Roman"/>
          <w:b/>
          <w:sz w:val="24"/>
          <w:szCs w:val="24"/>
        </w:rPr>
        <w:t>Prerequisite: First Year Seminar</w:t>
      </w:r>
    </w:p>
    <w:p w14:paraId="0000008C" w14:textId="77777777" w:rsidR="00445E69" w:rsidRDefault="00445E69">
      <w:pPr>
        <w:rPr>
          <w:rFonts w:ascii="Times New Roman" w:eastAsia="Times New Roman" w:hAnsi="Times New Roman" w:cs="Times New Roman"/>
          <w:sz w:val="24"/>
          <w:szCs w:val="24"/>
        </w:rPr>
      </w:pPr>
    </w:p>
    <w:p w14:paraId="0000008D" w14:textId="77777777" w:rsidR="00445E69" w:rsidRDefault="00BC4E17">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ENG 251</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 xml:space="preserve"> Screenwriting [HAA, HUM, WRIT]</w:t>
      </w:r>
    </w:p>
    <w:p w14:paraId="0000008E" w14:textId="77777777" w:rsidR="00445E69" w:rsidRDefault="00BC4E17">
      <w:pPr>
        <w:shd w:val="clear" w:color="auto" w:fill="FFFFFF"/>
        <w:rPr>
          <w:rFonts w:ascii="Times New Roman" w:eastAsia="Times New Roman" w:hAnsi="Times New Roman" w:cs="Times New Roman"/>
          <w:b/>
          <w:sz w:val="24"/>
          <w:szCs w:val="24"/>
          <w:highlight w:val="white"/>
        </w:rPr>
      </w:pPr>
      <w:r>
        <w:rPr>
          <w:rFonts w:ascii="Times New Roman" w:eastAsia="Times New Roman" w:hAnsi="Times New Roman" w:cs="Times New Roman"/>
          <w:b/>
          <w:color w:val="1E1E1E"/>
          <w:sz w:val="24"/>
          <w:szCs w:val="24"/>
        </w:rPr>
        <w:t>W 1:15-4pm</w:t>
      </w:r>
    </w:p>
    <w:p w14:paraId="0000008F" w14:textId="77777777" w:rsidR="00445E69" w:rsidRDefault="00BC4E17">
      <w:pPr>
        <w:shd w:val="clear" w:color="auto" w:fill="FFFFFF"/>
        <w:rPr>
          <w:rFonts w:ascii="Times New Roman" w:eastAsia="Times New Roman" w:hAnsi="Times New Roman" w:cs="Times New Roman"/>
          <w:b/>
          <w:sz w:val="24"/>
          <w:szCs w:val="24"/>
          <w:highlight w:val="white"/>
        </w:rPr>
      </w:pPr>
      <w:r>
        <w:rPr>
          <w:rFonts w:ascii="Times New Roman" w:eastAsia="Times New Roman" w:hAnsi="Times New Roman" w:cs="Times New Roman"/>
          <w:b/>
          <w:color w:val="1E1E1E"/>
          <w:sz w:val="24"/>
          <w:szCs w:val="24"/>
        </w:rPr>
        <w:t>Professor Jennifer Gilmore</w:t>
      </w:r>
    </w:p>
    <w:p w14:paraId="00000090" w14:textId="77777777" w:rsidR="00445E69" w:rsidRDefault="00BC4E17">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course introduces students to the basic elements of screenwriting: developing characters, writing dialogue, plotting scenes, and structuring narrative. Writing assignments build from initial treatments to individual scenes and story outlines with emphasis on drafting and revision. By viewing films, reading screenplays, and critiquing the work of peers, students learn about the role of the screenwriter in the collaborative process of film making, and work towards a final portfolio that will include a po</w:t>
      </w:r>
      <w:r>
        <w:rPr>
          <w:rFonts w:ascii="Times New Roman" w:eastAsia="Times New Roman" w:hAnsi="Times New Roman" w:cs="Times New Roman"/>
          <w:sz w:val="24"/>
          <w:szCs w:val="24"/>
          <w:highlight w:val="white"/>
        </w:rPr>
        <w:t xml:space="preserve">lished script of their own. </w:t>
      </w:r>
      <w:r>
        <w:rPr>
          <w:rFonts w:ascii="Times New Roman" w:eastAsia="Times New Roman" w:hAnsi="Times New Roman" w:cs="Times New Roman"/>
          <w:b/>
          <w:sz w:val="24"/>
          <w:szCs w:val="24"/>
        </w:rPr>
        <w:t xml:space="preserve">Prerequisite: </w:t>
      </w:r>
      <w:proofErr w:type="spellStart"/>
      <w:r>
        <w:rPr>
          <w:rFonts w:ascii="Times New Roman" w:eastAsia="Times New Roman" w:hAnsi="Times New Roman" w:cs="Times New Roman"/>
          <w:b/>
          <w:color w:val="222222"/>
          <w:sz w:val="24"/>
          <w:szCs w:val="24"/>
        </w:rPr>
        <w:t>Eng</w:t>
      </w:r>
      <w:proofErr w:type="spellEnd"/>
      <w:r>
        <w:rPr>
          <w:rFonts w:ascii="Times New Roman" w:eastAsia="Times New Roman" w:hAnsi="Times New Roman" w:cs="Times New Roman"/>
          <w:b/>
          <w:color w:val="222222"/>
          <w:sz w:val="24"/>
          <w:szCs w:val="24"/>
        </w:rPr>
        <w:t xml:space="preserve"> 151, </w:t>
      </w:r>
      <w:proofErr w:type="spellStart"/>
      <w:r>
        <w:rPr>
          <w:rFonts w:ascii="Times New Roman" w:eastAsia="Times New Roman" w:hAnsi="Times New Roman" w:cs="Times New Roman"/>
          <w:b/>
          <w:color w:val="222222"/>
          <w:sz w:val="24"/>
          <w:szCs w:val="24"/>
        </w:rPr>
        <w:t>Eng</w:t>
      </w:r>
      <w:proofErr w:type="spellEnd"/>
      <w:r>
        <w:rPr>
          <w:rFonts w:ascii="Times New Roman" w:eastAsia="Times New Roman" w:hAnsi="Times New Roman" w:cs="Times New Roman"/>
          <w:b/>
          <w:color w:val="222222"/>
          <w:sz w:val="24"/>
          <w:szCs w:val="24"/>
        </w:rPr>
        <w:t xml:space="preserve"> 247, </w:t>
      </w:r>
      <w:proofErr w:type="spellStart"/>
      <w:r>
        <w:rPr>
          <w:rFonts w:ascii="Times New Roman" w:eastAsia="Times New Roman" w:hAnsi="Times New Roman" w:cs="Times New Roman"/>
          <w:b/>
          <w:color w:val="222222"/>
          <w:sz w:val="24"/>
          <w:szCs w:val="24"/>
        </w:rPr>
        <w:t>Eng</w:t>
      </w:r>
      <w:proofErr w:type="spellEnd"/>
      <w:r>
        <w:rPr>
          <w:rFonts w:ascii="Times New Roman" w:eastAsia="Times New Roman" w:hAnsi="Times New Roman" w:cs="Times New Roman"/>
          <w:b/>
          <w:color w:val="222222"/>
          <w:sz w:val="24"/>
          <w:szCs w:val="24"/>
        </w:rPr>
        <w:t xml:space="preserve"> 254 OR ENG 255</w:t>
      </w:r>
      <w:r>
        <w:rPr>
          <w:rFonts w:ascii="Times New Roman" w:eastAsia="Times New Roman" w:hAnsi="Times New Roman" w:cs="Times New Roman"/>
          <w:b/>
          <w:sz w:val="24"/>
          <w:szCs w:val="24"/>
          <w:highlight w:val="white"/>
        </w:rPr>
        <w:t xml:space="preserve"> OR permission of instructor.</w:t>
      </w:r>
    </w:p>
    <w:p w14:paraId="00000091"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92" w14:textId="77777777" w:rsidR="00445E69" w:rsidRDefault="00BC4E17">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254: Humor Writing [WRIT]</w:t>
      </w:r>
    </w:p>
    <w:p w14:paraId="00000093" w14:textId="77777777" w:rsidR="00445E69" w:rsidRDefault="00BC4E17">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 2:45 p.m.–4 p.m. </w:t>
      </w:r>
    </w:p>
    <w:p w14:paraId="00000094" w14:textId="77777777" w:rsidR="00445E69" w:rsidRDefault="00BC4E17">
      <w:pPr>
        <w:shd w:val="clear" w:color="auto" w:fill="FFFFFF"/>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Professor Kathleen Parrish</w:t>
      </w:r>
    </w:p>
    <w:p w14:paraId="00000095" w14:textId="77777777" w:rsidR="00445E69" w:rsidRDefault="00BC4E17">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Students explore the craft of humor writing and develop techniques for generating comic material in multiple writing genres, such as essays, mock memoirs, and scripts. Students engage in frequent oral presentations and revision workshops.  A final portfolio of humor writing is required.  </w:t>
      </w:r>
      <w:r>
        <w:rPr>
          <w:rFonts w:ascii="Times New Roman" w:eastAsia="Times New Roman" w:hAnsi="Times New Roman" w:cs="Times New Roman"/>
          <w:b/>
          <w:sz w:val="24"/>
          <w:szCs w:val="24"/>
          <w:highlight w:val="white"/>
        </w:rPr>
        <w:t>Prerequisite FYS.</w:t>
      </w:r>
    </w:p>
    <w:p w14:paraId="00000096" w14:textId="77777777" w:rsidR="00445E69" w:rsidRDefault="00445E69">
      <w:pPr>
        <w:shd w:val="clear" w:color="auto" w:fill="FFFFFF"/>
        <w:rPr>
          <w:rFonts w:ascii="Times New Roman" w:eastAsia="Times New Roman" w:hAnsi="Times New Roman" w:cs="Times New Roman"/>
          <w:sz w:val="24"/>
          <w:szCs w:val="24"/>
        </w:rPr>
      </w:pPr>
    </w:p>
    <w:p w14:paraId="00000097" w14:textId="77777777" w:rsidR="00445E69" w:rsidRDefault="00BC4E17">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ENG 256: Intermediate Fiction </w:t>
      </w:r>
      <w:proofErr w:type="gramStart"/>
      <w:r>
        <w:rPr>
          <w:rFonts w:ascii="Times New Roman" w:eastAsia="Times New Roman" w:hAnsi="Times New Roman" w:cs="Times New Roman"/>
          <w:b/>
          <w:sz w:val="24"/>
          <w:szCs w:val="24"/>
        </w:rPr>
        <w:t>Workshop  [</w:t>
      </w:r>
      <w:proofErr w:type="gramEnd"/>
      <w:r>
        <w:rPr>
          <w:rFonts w:ascii="Times New Roman" w:eastAsia="Times New Roman" w:hAnsi="Times New Roman" w:cs="Times New Roman"/>
          <w:b/>
          <w:sz w:val="24"/>
          <w:szCs w:val="24"/>
        </w:rPr>
        <w:t>WRIT, HAA]</w:t>
      </w:r>
    </w:p>
    <w:p w14:paraId="00000098" w14:textId="77777777" w:rsidR="00445E69" w:rsidRDefault="00BC4E17">
      <w:pPr>
        <w:shd w:val="clear" w:color="auto" w:fill="FFFFFF"/>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MW 11:40 a.m.–12:55 p.m.</w:t>
      </w:r>
      <w:r>
        <w:rPr>
          <w:rFonts w:ascii="Times New Roman" w:eastAsia="Times New Roman" w:hAnsi="Times New Roman" w:cs="Times New Roman"/>
          <w:color w:val="1E1E1E"/>
          <w:sz w:val="24"/>
          <w:szCs w:val="24"/>
        </w:rPr>
        <w:t xml:space="preserve"> </w:t>
      </w:r>
    </w:p>
    <w:p w14:paraId="00000099" w14:textId="77777777" w:rsidR="00445E69" w:rsidRDefault="00BC4E17">
      <w:pPr>
        <w:shd w:val="clear" w:color="auto" w:fill="FFFFFF"/>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Professor Jennifer Gilmore</w:t>
      </w:r>
    </w:p>
    <w:p w14:paraId="0000009A" w14:textId="77777777" w:rsidR="00445E69" w:rsidRDefault="00BC4E17">
      <w:pPr>
        <w:shd w:val="clear" w:color="auto" w:fill="FFFFFF"/>
        <w:rPr>
          <w:rFonts w:ascii="Times New Roman" w:eastAsia="Times New Roman" w:hAnsi="Times New Roman" w:cs="Times New Roman"/>
          <w:color w:val="1E1E1E"/>
          <w:sz w:val="24"/>
          <w:szCs w:val="24"/>
        </w:rPr>
      </w:pPr>
      <w:r>
        <w:rPr>
          <w:rFonts w:ascii="Times New Roman" w:eastAsia="Times New Roman" w:hAnsi="Times New Roman" w:cs="Times New Roman"/>
          <w:sz w:val="24"/>
          <w:szCs w:val="24"/>
        </w:rPr>
        <w:t xml:space="preserve">In this Intermediate Fiction </w:t>
      </w:r>
      <w:proofErr w:type="gramStart"/>
      <w:r>
        <w:rPr>
          <w:rFonts w:ascii="Times New Roman" w:eastAsia="Times New Roman" w:hAnsi="Times New Roman" w:cs="Times New Roman"/>
          <w:sz w:val="24"/>
          <w:szCs w:val="24"/>
        </w:rPr>
        <w:t>Workshop</w:t>
      </w:r>
      <w:proofErr w:type="gramEnd"/>
      <w:r>
        <w:rPr>
          <w:rFonts w:ascii="Times New Roman" w:eastAsia="Times New Roman" w:hAnsi="Times New Roman" w:cs="Times New Roman"/>
          <w:sz w:val="24"/>
          <w:szCs w:val="24"/>
        </w:rPr>
        <w:t xml:space="preserve"> you will continue to practice and discuss many phases of the writing process--note taking, drafting, revising and offering feedback--so that you can continue to develop your own process and discipline. Students will work on specific fiction-writing muscles: developing character, dialogue, setting, voice, point of view, etc. The focus of our readings will be on a different aspect of craft every week. Your writing will be the primary texts, and reading and critiquing the work of your peers will often</w:t>
      </w:r>
      <w:r>
        <w:rPr>
          <w:rFonts w:ascii="Times New Roman" w:eastAsia="Times New Roman" w:hAnsi="Times New Roman" w:cs="Times New Roman"/>
          <w:sz w:val="24"/>
          <w:szCs w:val="24"/>
        </w:rPr>
        <w:t xml:space="preserve"> contribute to your own revisions. In workshop, we’ll discuss all aspects of storytelling. We’ll look at “what works,” and “what doesn’t work,” but more importantly we’ll investigate </w:t>
      </w:r>
      <w:r>
        <w:rPr>
          <w:rFonts w:ascii="Times New Roman" w:eastAsia="Times New Roman" w:hAnsi="Times New Roman" w:cs="Times New Roman"/>
          <w:i/>
          <w:sz w:val="24"/>
          <w:szCs w:val="24"/>
        </w:rPr>
        <w:t xml:space="preserve">why </w:t>
      </w:r>
      <w:r>
        <w:rPr>
          <w:rFonts w:ascii="Times New Roman" w:eastAsia="Times New Roman" w:hAnsi="Times New Roman" w:cs="Times New Roman"/>
          <w:sz w:val="24"/>
          <w:szCs w:val="24"/>
        </w:rPr>
        <w:t>something is not successful on the page. In doing so we’ll look at the tools we have as writers: plot, structure, setting, point of view, pace, diction.  All these aspects of craft help us make the decisions we make as writers. How do we decide the point of view of our stories? How do we introduce a character and make her c</w:t>
      </w:r>
      <w:r>
        <w:rPr>
          <w:rFonts w:ascii="Times New Roman" w:eastAsia="Times New Roman" w:hAnsi="Times New Roman" w:cs="Times New Roman"/>
          <w:sz w:val="24"/>
          <w:szCs w:val="24"/>
        </w:rPr>
        <w:t xml:space="preserve">ome alive? How can the setting reflect a character's inner life? How do we turn truth into fiction? These are the kinds of questions we will try to answer in our own work. We will also read published work by authors such as Carmen Maria Machado, Susan Choi, Denis Johnson and Justin Torres to explore those same concerns: what are the complex decisions authors make in constructing their stories.  How do published writers explore their own issues of craft? </w:t>
      </w:r>
      <w:r>
        <w:rPr>
          <w:rFonts w:ascii="Times New Roman" w:eastAsia="Times New Roman" w:hAnsi="Times New Roman" w:cs="Times New Roman"/>
          <w:b/>
          <w:sz w:val="24"/>
          <w:szCs w:val="24"/>
        </w:rPr>
        <w:t xml:space="preserve"> </w:t>
      </w:r>
    </w:p>
    <w:p w14:paraId="0000009B" w14:textId="77777777" w:rsidR="00445E69" w:rsidRDefault="00445E69">
      <w:pPr>
        <w:rPr>
          <w:rFonts w:ascii="Times New Roman" w:eastAsia="Times New Roman" w:hAnsi="Times New Roman" w:cs="Times New Roman"/>
          <w:sz w:val="24"/>
          <w:szCs w:val="24"/>
        </w:rPr>
      </w:pPr>
    </w:p>
    <w:p w14:paraId="0000009C"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271: Dancing Cultures [GM2, GP, HAH, HUM, V]</w:t>
      </w:r>
    </w:p>
    <w:p w14:paraId="0000009D"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 1:15 p.m.–2:30 p.m.</w:t>
      </w:r>
    </w:p>
    <w:p w14:paraId="0000009E"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Carrie </w:t>
      </w:r>
      <w:proofErr w:type="spellStart"/>
      <w:r>
        <w:rPr>
          <w:rFonts w:ascii="Times New Roman" w:eastAsia="Times New Roman" w:hAnsi="Times New Roman" w:cs="Times New Roman"/>
          <w:b/>
          <w:sz w:val="24"/>
          <w:szCs w:val="24"/>
        </w:rPr>
        <w:t>Rohman</w:t>
      </w:r>
      <w:proofErr w:type="spellEnd"/>
    </w:p>
    <w:p w14:paraId="0000009F"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What is dance?  What constitutes performance?  In this course we explore how the body, identity and culture are represented through aesthetic traditions, cultural contexts and texts from many genres in order to create social and cultural meanings.  We examine how performance and dance are connected to questions of gender, ecology, race, and national identity.  Students will consider embodied knowledge practices as they are represented textually in memoirs, essays, films, and graphic novels.  We consider per</w:t>
      </w:r>
      <w:r>
        <w:rPr>
          <w:rFonts w:ascii="Times New Roman" w:eastAsia="Times New Roman" w:hAnsi="Times New Roman" w:cs="Times New Roman"/>
          <w:sz w:val="24"/>
          <w:szCs w:val="24"/>
        </w:rPr>
        <w:t xml:space="preserve">formance in </w:t>
      </w:r>
      <w:proofErr w:type="spellStart"/>
      <w:r>
        <w:rPr>
          <w:rFonts w:ascii="Times New Roman" w:eastAsia="Times New Roman" w:hAnsi="Times New Roman" w:cs="Times New Roman"/>
          <w:sz w:val="24"/>
          <w:szCs w:val="24"/>
        </w:rPr>
        <w:t>LatinX</w:t>
      </w:r>
      <w:proofErr w:type="spellEnd"/>
      <w:r>
        <w:rPr>
          <w:rFonts w:ascii="Times New Roman" w:eastAsia="Times New Roman" w:hAnsi="Times New Roman" w:cs="Times New Roman"/>
          <w:sz w:val="24"/>
          <w:szCs w:val="24"/>
        </w:rPr>
        <w:t>, Afro-Caribbean, Indian Classical and European traditions, in addition to North American contexts.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Art making is incorporated regularly into class activities, as a way to respond to and engage with literary and critical texts.</w:t>
      </w:r>
    </w:p>
    <w:p w14:paraId="000000A0" w14:textId="77777777" w:rsidR="00445E69" w:rsidRDefault="00445E69">
      <w:pPr>
        <w:rPr>
          <w:rFonts w:ascii="Times New Roman" w:eastAsia="Times New Roman" w:hAnsi="Times New Roman" w:cs="Times New Roman"/>
          <w:b/>
          <w:sz w:val="24"/>
          <w:szCs w:val="24"/>
        </w:rPr>
      </w:pPr>
    </w:p>
    <w:p w14:paraId="000000A1"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The course is for all students interested in the cultural and textual exploration of dance practices. No dance experience is required.</w:t>
      </w:r>
    </w:p>
    <w:p w14:paraId="000000A2" w14:textId="77777777" w:rsidR="00445E69" w:rsidRDefault="00445E69">
      <w:pPr>
        <w:rPr>
          <w:rFonts w:ascii="Times New Roman" w:eastAsia="Times New Roman" w:hAnsi="Times New Roman" w:cs="Times New Roman"/>
          <w:sz w:val="24"/>
          <w:szCs w:val="24"/>
        </w:rPr>
      </w:pPr>
    </w:p>
    <w:p w14:paraId="000000A3"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281 Beyond Black Literature: The Black Press [CECS, HAH, HUM]</w:t>
      </w:r>
    </w:p>
    <w:p w14:paraId="000000A4"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 7 </w:t>
      </w:r>
      <w:proofErr w:type="spellStart"/>
      <w:r>
        <w:rPr>
          <w:rFonts w:ascii="Times New Roman" w:eastAsia="Times New Roman" w:hAnsi="Times New Roman" w:cs="Times New Roman"/>
          <w:b/>
          <w:sz w:val="24"/>
          <w:szCs w:val="24"/>
        </w:rPr>
        <w:t>p.m</w:t>
      </w:r>
      <w:proofErr w:type="spellEnd"/>
      <w:r>
        <w:rPr>
          <w:rFonts w:ascii="Times New Roman" w:eastAsia="Times New Roman" w:hAnsi="Times New Roman" w:cs="Times New Roman"/>
          <w:b/>
          <w:sz w:val="24"/>
          <w:szCs w:val="24"/>
        </w:rPr>
        <w:t>–9:45 p.m.</w:t>
      </w:r>
    </w:p>
    <w:p w14:paraId="000000A5"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Professor Mikael Awake</w:t>
      </w:r>
    </w:p>
    <w:p w14:paraId="000000A6"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sz w:val="24"/>
          <w:szCs w:val="24"/>
        </w:rPr>
        <w:t>A thorough and capacious understanding of a piece of literature often requires that we take into account the context in which it was produced. What are the cultural phenomena that led to the emergence of this text? How does it respond to the political demands of the moment? And, given that literature does not exist in a vacuum, how does a text meaningfully connect to other forms of cultural expression? Taking these questions seriously, this course seeks to enlarge students’ understanding of culture by turni</w:t>
      </w:r>
      <w:r>
        <w:rPr>
          <w:rFonts w:ascii="Times New Roman" w:eastAsia="Times New Roman" w:hAnsi="Times New Roman" w:cs="Times New Roman"/>
          <w:sz w:val="24"/>
          <w:szCs w:val="24"/>
        </w:rPr>
        <w:t>ng our attention to sites of cultural production beyond literature that have had major impacts on Black life, culture, and politics. In particular, “Beyond Black Literature: The Black Press” traces the historic and continuing impact of independent Black newspapers and magazines, often referred to collectively and conceptually as the Black Press. This course explores how Black publications cultivated a distinct tradition of reportage, debate, and literary art that was rooted in the fight for social justice—a</w:t>
      </w:r>
      <w:r>
        <w:rPr>
          <w:rFonts w:ascii="Times New Roman" w:eastAsia="Times New Roman" w:hAnsi="Times New Roman" w:cs="Times New Roman"/>
          <w:sz w:val="24"/>
          <w:szCs w:val="24"/>
        </w:rPr>
        <w:t>gainst slavery, Jim Crow, mass incarceration, and beyond. Students will analyze the work of Langston Hughes, Toni Morrison, and W.E.B. DuBois through the lens of their relationships with the Black Press. By engaging with archival texts as well as contemporary works of journalism, poetry, fiction, and film, this course will help students begin to develop a deeper understanding of the cultural impact of the Black Press on our world, then and now.</w:t>
      </w:r>
    </w:p>
    <w:p w14:paraId="000000A7" w14:textId="77777777" w:rsidR="00445E69" w:rsidRDefault="00445E69">
      <w:pPr>
        <w:rPr>
          <w:rFonts w:ascii="Times New Roman" w:eastAsia="Times New Roman" w:hAnsi="Times New Roman" w:cs="Times New Roman"/>
          <w:sz w:val="24"/>
          <w:szCs w:val="24"/>
        </w:rPr>
      </w:pPr>
    </w:p>
    <w:p w14:paraId="000000A8" w14:textId="77777777" w:rsidR="00445E69" w:rsidRDefault="00BC4E17">
      <w:pPr>
        <w:shd w:val="clear" w:color="auto" w:fill="FFFFFF"/>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ENG 327: The Victorians [HAH, H, WRIT]</w:t>
      </w:r>
    </w:p>
    <w:p w14:paraId="000000A9" w14:textId="77777777" w:rsidR="00445E69" w:rsidRDefault="00BC4E17">
      <w:pPr>
        <w:shd w:val="clear" w:color="auto" w:fill="FFFFFF"/>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TR 2:45 pm - 4:00 pm</w:t>
      </w:r>
    </w:p>
    <w:p w14:paraId="000000AA" w14:textId="77777777" w:rsidR="00445E69" w:rsidRDefault="00BC4E17">
      <w:pPr>
        <w:shd w:val="clear" w:color="auto" w:fill="FFFFFF"/>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Professor Mary Armstrong</w:t>
      </w:r>
    </w:p>
    <w:p w14:paraId="000000AB" w14:textId="77777777" w:rsidR="00445E69" w:rsidRDefault="00BC4E17">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Industrial Revolution! The “Woman Question"!  The rise of the middle class! Faith vs. Science! The Victorian era (~1840-1900) marks the rise of the modern, capitalist, urban age.  Its literature—energetic, challenging, and extraordinarily creative—reflects a society awash in a host of profound and rapid changes.  ENG 327 engages with the key poets, essayists and fiction writers of the period, including Tennyson, Dickens, Rossetti, assorted </w:t>
      </w:r>
      <w:proofErr w:type="spellStart"/>
      <w:r>
        <w:rPr>
          <w:rFonts w:ascii="Times New Roman" w:eastAsia="Times New Roman" w:hAnsi="Times New Roman" w:cs="Times New Roman"/>
          <w:color w:val="222222"/>
          <w:sz w:val="24"/>
          <w:szCs w:val="24"/>
        </w:rPr>
        <w:t>Brownings</w:t>
      </w:r>
      <w:proofErr w:type="spellEnd"/>
      <w:r>
        <w:rPr>
          <w:rFonts w:ascii="Times New Roman" w:eastAsia="Times New Roman" w:hAnsi="Times New Roman" w:cs="Times New Roman"/>
          <w:color w:val="222222"/>
          <w:sz w:val="24"/>
          <w:szCs w:val="24"/>
        </w:rPr>
        <w:t xml:space="preserve"> and Brontës, and John Henry Newman, foremost theorist of the liberal arts education.</w:t>
      </w:r>
    </w:p>
    <w:p w14:paraId="000000AC" w14:textId="77777777" w:rsidR="00445E69" w:rsidRDefault="00445E69">
      <w:pPr>
        <w:shd w:val="clear" w:color="auto" w:fill="FFFFFF"/>
        <w:rPr>
          <w:rFonts w:ascii="Times New Roman" w:eastAsia="Times New Roman" w:hAnsi="Times New Roman" w:cs="Times New Roman"/>
          <w:color w:val="222222"/>
          <w:sz w:val="24"/>
          <w:szCs w:val="24"/>
        </w:rPr>
      </w:pPr>
    </w:p>
    <w:p w14:paraId="63EC8EA3" w14:textId="77777777" w:rsidR="00BF0CA5" w:rsidRDefault="00BF0CA5">
      <w:pPr>
        <w:shd w:val="clear" w:color="auto" w:fill="FFFFFF"/>
        <w:rPr>
          <w:rFonts w:ascii="Times New Roman" w:eastAsia="Times New Roman" w:hAnsi="Times New Roman" w:cs="Times New Roman"/>
          <w:b/>
          <w:sz w:val="24"/>
          <w:szCs w:val="24"/>
        </w:rPr>
      </w:pPr>
    </w:p>
    <w:p w14:paraId="000000AD" w14:textId="42236BD4" w:rsidR="00445E69" w:rsidRDefault="00BC4E17">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337: Milton Seminar [HAH, HUM, V, WRIT]</w:t>
      </w:r>
    </w:p>
    <w:p w14:paraId="000000AE"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 7 p.m.–9:45 p.m. </w:t>
      </w:r>
    </w:p>
    <w:p w14:paraId="000000AF"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Paul </w:t>
      </w:r>
      <w:proofErr w:type="spellStart"/>
      <w:r>
        <w:rPr>
          <w:rFonts w:ascii="Times New Roman" w:eastAsia="Times New Roman" w:hAnsi="Times New Roman" w:cs="Times New Roman"/>
          <w:b/>
          <w:sz w:val="24"/>
          <w:szCs w:val="24"/>
        </w:rPr>
        <w:t>Cefalu</w:t>
      </w:r>
      <w:proofErr w:type="spellEnd"/>
    </w:p>
    <w:p w14:paraId="000000B0"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cannot praise a fugitive and cloistered virtue unexercised and unbreathed, that never sallies out and sees her adversary.” These famous lines from </w:t>
      </w:r>
      <w:proofErr w:type="spellStart"/>
      <w:r>
        <w:rPr>
          <w:rFonts w:ascii="Times New Roman" w:eastAsia="Times New Roman" w:hAnsi="Times New Roman" w:cs="Times New Roman"/>
          <w:i/>
          <w:sz w:val="24"/>
          <w:szCs w:val="24"/>
        </w:rPr>
        <w:t>Areopagitica</w:t>
      </w:r>
      <w:proofErr w:type="spellEnd"/>
      <w:r>
        <w:rPr>
          <w:rFonts w:ascii="Times New Roman" w:eastAsia="Times New Roman" w:hAnsi="Times New Roman" w:cs="Times New Roman"/>
          <w:sz w:val="24"/>
          <w:szCs w:val="24"/>
        </w:rPr>
        <w:t xml:space="preserve"> (1644) were written by John Milton, not only one of England’s greatest national poets but also a profoundly influential theologian, philosopher, and revolutionary apologist for the execution of England’s King Charles I, in 1649. In this course we will read </w:t>
      </w:r>
      <w:r>
        <w:rPr>
          <w:rFonts w:ascii="Times New Roman" w:eastAsia="Times New Roman" w:hAnsi="Times New Roman" w:cs="Times New Roman"/>
          <w:i/>
          <w:sz w:val="24"/>
          <w:szCs w:val="24"/>
        </w:rPr>
        <w:t xml:space="preserve">Paradise Lost </w:t>
      </w:r>
      <w:r>
        <w:rPr>
          <w:rFonts w:ascii="Times New Roman" w:eastAsia="Times New Roman" w:hAnsi="Times New Roman" w:cs="Times New Roman"/>
          <w:sz w:val="24"/>
          <w:szCs w:val="24"/>
        </w:rPr>
        <w:t>in its entirety and selections from Milton’s prose and other poetry, focusing not only on literary themes, style and genre but also on the place of Milton’s writings in the history of religious, ethical, and political thought. We will devot</w:t>
      </w:r>
      <w:r>
        <w:rPr>
          <w:rFonts w:ascii="Times New Roman" w:eastAsia="Times New Roman" w:hAnsi="Times New Roman" w:cs="Times New Roman"/>
          <w:sz w:val="24"/>
          <w:szCs w:val="24"/>
        </w:rPr>
        <w:t>e considerable attention to Milton’s handling of some time-worn theological/philosophical questions, including his conception of the nature of God, the problem of evil (why does an omnipotent and unqualifiedly good God allow for the presence of evil in the world?), the free will defense, and the causes and ethical consequences of the Fall of Adam and Even from innocence. We will also discuss in detail Milton’s radicalism, including both his theological “heresies” and left-leaning political sympathies in the</w:t>
      </w:r>
      <w:r>
        <w:rPr>
          <w:rFonts w:ascii="Times New Roman" w:eastAsia="Times New Roman" w:hAnsi="Times New Roman" w:cs="Times New Roman"/>
          <w:sz w:val="24"/>
          <w:szCs w:val="24"/>
        </w:rPr>
        <w:t xml:space="preserve"> middle decades of the seventeenth century. With regard to the specific literary narrative of </w:t>
      </w:r>
      <w:r>
        <w:rPr>
          <w:rFonts w:ascii="Times New Roman" w:eastAsia="Times New Roman" w:hAnsi="Times New Roman" w:cs="Times New Roman"/>
          <w:i/>
          <w:sz w:val="24"/>
          <w:szCs w:val="24"/>
        </w:rPr>
        <w:t>Paradise Lost</w:t>
      </w:r>
      <w:r>
        <w:rPr>
          <w:rFonts w:ascii="Times New Roman" w:eastAsia="Times New Roman" w:hAnsi="Times New Roman" w:cs="Times New Roman"/>
          <w:sz w:val="24"/>
          <w:szCs w:val="24"/>
        </w:rPr>
        <w:t>, we will consider Milton’s unique conception of the creation narrative and the “characters” of Adam and Eve, Christ, God, and arguably Milton’s most magnificent creation, Satan. Was Milton, as William Blake provocatively asserted, “of the devil’s party without knowing it?” Why does Milton depict Adam and Eve as hard laborers in so-called Paradise? To what extent do Adam and Eve show vice before the Fa</w:t>
      </w:r>
      <w:r>
        <w:rPr>
          <w:rFonts w:ascii="Times New Roman" w:eastAsia="Times New Roman" w:hAnsi="Times New Roman" w:cs="Times New Roman"/>
          <w:sz w:val="24"/>
          <w:szCs w:val="24"/>
        </w:rPr>
        <w:t>ll proper? In raising and attempting to answer these questions, we will spend considerable time reading secondary criticism on Milton’s theological and philosophical viewpoints.</w:t>
      </w:r>
    </w:p>
    <w:p w14:paraId="000000B1" w14:textId="77777777" w:rsidR="00445E69" w:rsidRDefault="00445E69">
      <w:pPr>
        <w:rPr>
          <w:rFonts w:ascii="Times New Roman" w:eastAsia="Times New Roman" w:hAnsi="Times New Roman" w:cs="Times New Roman"/>
          <w:sz w:val="24"/>
          <w:szCs w:val="24"/>
        </w:rPr>
      </w:pPr>
    </w:p>
    <w:p w14:paraId="000000B4"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353: Advanced Journalistic Writing [WRIT]</w:t>
      </w:r>
    </w:p>
    <w:p w14:paraId="000000B5"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 11 a.m.–12:15 p.m.</w:t>
      </w:r>
    </w:p>
    <w:p w14:paraId="000000B6"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Professor Kathleen Parrish</w:t>
      </w:r>
    </w:p>
    <w:p w14:paraId="000000B7" w14:textId="77777777" w:rsidR="00445E69" w:rsidRDefault="00BC4E17">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Advanced Journalistic Writing takes the basic principles of news writing and reporting acquired in Journalistic Writing to the next level by allowing students to explore an array of social issues confronting American society. There will be a progressing emphasis on research, interviewing, writing, and editing as well as the strategic use of data as a reporting tool. Students will also read and analyze works of literary journalism, including books, magazines, and long-form newspaper articles.  </w:t>
      </w:r>
      <w:r>
        <w:rPr>
          <w:rFonts w:ascii="Times New Roman" w:eastAsia="Times New Roman" w:hAnsi="Times New Roman" w:cs="Times New Roman"/>
          <w:b/>
          <w:sz w:val="24"/>
          <w:szCs w:val="24"/>
          <w:highlight w:val="white"/>
        </w:rPr>
        <w:t>Prerequisite ENG 231 or permission of instructor.</w:t>
      </w:r>
      <w:r>
        <w:rPr>
          <w:rFonts w:ascii="Times New Roman" w:eastAsia="Times New Roman" w:hAnsi="Times New Roman" w:cs="Times New Roman"/>
          <w:sz w:val="24"/>
          <w:szCs w:val="24"/>
          <w:highlight w:val="white"/>
        </w:rPr>
        <w:t xml:space="preserve"> </w:t>
      </w:r>
    </w:p>
    <w:p w14:paraId="000000B8" w14:textId="77777777" w:rsidR="00445E69" w:rsidRDefault="00445E69">
      <w:pPr>
        <w:rPr>
          <w:rFonts w:ascii="Times New Roman" w:eastAsia="Times New Roman" w:hAnsi="Times New Roman" w:cs="Times New Roman"/>
          <w:b/>
          <w:sz w:val="24"/>
          <w:szCs w:val="24"/>
        </w:rPr>
      </w:pPr>
    </w:p>
    <w:p w14:paraId="000000B9"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361: Advanced Poetry [WRIT]</w:t>
      </w:r>
    </w:p>
    <w:p w14:paraId="000000BA"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 7 </w:t>
      </w:r>
      <w:proofErr w:type="spellStart"/>
      <w:r>
        <w:rPr>
          <w:rFonts w:ascii="Times New Roman" w:eastAsia="Times New Roman" w:hAnsi="Times New Roman" w:cs="Times New Roman"/>
          <w:b/>
          <w:sz w:val="24"/>
          <w:szCs w:val="24"/>
        </w:rPr>
        <w:t>p.m</w:t>
      </w:r>
      <w:proofErr w:type="spellEnd"/>
      <w:r>
        <w:rPr>
          <w:rFonts w:ascii="Times New Roman" w:eastAsia="Times New Roman" w:hAnsi="Times New Roman" w:cs="Times New Roman"/>
          <w:b/>
          <w:sz w:val="24"/>
          <w:szCs w:val="24"/>
        </w:rPr>
        <w:t>–9:45 p.m.</w:t>
      </w:r>
    </w:p>
    <w:p w14:paraId="000000BB"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Professor Megan Fernandes</w:t>
      </w:r>
    </w:p>
    <w:p w14:paraId="000000BC" w14:textId="77777777" w:rsidR="00445E69" w:rsidRDefault="00BC4E17">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course, students will strengthen their close reading and writing skills, collaborate on workshop guidelines, produce a portfolio of revised poems, experiment with writing prompts, study poems within their socio-political contexts, and analyze three collections of contemporary poetry. Advanced poetry is a course that asks students to consider a number of artistic and ethical questions related to writing: Do you have a philosophy of line? What do adrenaline and pause have to do with enjambment? What l</w:t>
      </w:r>
      <w:r>
        <w:rPr>
          <w:rFonts w:ascii="Times New Roman" w:eastAsia="Times New Roman" w:hAnsi="Times New Roman" w:cs="Times New Roman"/>
          <w:sz w:val="24"/>
          <w:szCs w:val="24"/>
        </w:rPr>
        <w:t xml:space="preserve">inguistic reflexes do you rely on in your own work? What models of craft do we </w:t>
      </w:r>
      <w:r>
        <w:rPr>
          <w:rFonts w:ascii="Times New Roman" w:eastAsia="Times New Roman" w:hAnsi="Times New Roman" w:cs="Times New Roman"/>
          <w:i/>
          <w:sz w:val="24"/>
          <w:szCs w:val="24"/>
        </w:rPr>
        <w:t>not</w:t>
      </w:r>
      <w:r>
        <w:rPr>
          <w:rFonts w:ascii="Times New Roman" w:eastAsia="Times New Roman" w:hAnsi="Times New Roman" w:cs="Times New Roman"/>
          <w:sz w:val="24"/>
          <w:szCs w:val="24"/>
        </w:rPr>
        <w:t xml:space="preserve"> talk about and why? What </w:t>
      </w:r>
      <w:r>
        <w:rPr>
          <w:rFonts w:ascii="Times New Roman" w:eastAsia="Times New Roman" w:hAnsi="Times New Roman" w:cs="Times New Roman"/>
          <w:i/>
          <w:sz w:val="24"/>
          <w:szCs w:val="24"/>
        </w:rPr>
        <w:t xml:space="preserve">can </w:t>
      </w:r>
      <w:r>
        <w:rPr>
          <w:rFonts w:ascii="Times New Roman" w:eastAsia="Times New Roman" w:hAnsi="Times New Roman" w:cs="Times New Roman"/>
          <w:sz w:val="24"/>
          <w:szCs w:val="24"/>
        </w:rPr>
        <w:t xml:space="preserve">we write about and what is emotional voyeurism when choosing material? How can we transform the language of critique from a specific mode of positionality within the canon to one of opacity, empowerment, and empathy for our peers? This class is going to be both ambitious and fun, a space of self-exploration and expression, but also (hopefully) a space where you can witness your writing developing </w:t>
      </w:r>
      <w:r>
        <w:rPr>
          <w:rFonts w:ascii="Times New Roman" w:eastAsia="Times New Roman" w:hAnsi="Times New Roman" w:cs="Times New Roman"/>
          <w:sz w:val="24"/>
          <w:szCs w:val="24"/>
        </w:rPr>
        <w:t>over the course of the semester. My main advice is this: Be unafraid. Take risks. Push yourself to consider new techniques and formal choices this semester.</w:t>
      </w:r>
    </w:p>
    <w:p w14:paraId="000000BD" w14:textId="77777777" w:rsidR="00445E69" w:rsidRDefault="00445E69">
      <w:pPr>
        <w:shd w:val="clear" w:color="auto" w:fill="FFFFFF"/>
        <w:rPr>
          <w:rFonts w:ascii="Times New Roman" w:eastAsia="Times New Roman" w:hAnsi="Times New Roman" w:cs="Times New Roman"/>
          <w:sz w:val="24"/>
          <w:szCs w:val="24"/>
        </w:rPr>
      </w:pPr>
    </w:p>
    <w:p w14:paraId="000000BE" w14:textId="77777777" w:rsidR="00445E69" w:rsidRDefault="00BC4E17">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sz w:val="24"/>
          <w:szCs w:val="24"/>
        </w:rPr>
        <w:t>The course will experiment with three kinds of workshop models: lightning, extended, and generative. A lightning workshop (3) will be a quick and fast workshop (5-7 minutes each) and often “cold,” meaning that you don’t see the work ahead of time and your comments need to be more impressionistic and spontaneous. An extended workshop allows for more thoughtful feedback as you will have more time to write comments for your peers and each piece will be workshopped for a longer period of time with more focus (2</w:t>
      </w:r>
      <w:r>
        <w:rPr>
          <w:rFonts w:ascii="Times New Roman" w:eastAsia="Times New Roman" w:hAnsi="Times New Roman" w:cs="Times New Roman"/>
          <w:sz w:val="24"/>
          <w:szCs w:val="24"/>
        </w:rPr>
        <w:t>0-30 minutes each). A generative workshop occurs in almost every class and simply means writing new work through a variety of in-class exercises. Students will be asked to share their work “on the fly” if they choose. These different models will give you a better understanding of the creative process (generating new writing, trusting and refining your feedback instincts, and revising your work more carefully).</w:t>
      </w:r>
    </w:p>
    <w:p w14:paraId="000000BF" w14:textId="77777777" w:rsidR="00445E69" w:rsidRDefault="00445E69">
      <w:pPr>
        <w:rPr>
          <w:rFonts w:ascii="Times New Roman" w:eastAsia="Times New Roman" w:hAnsi="Times New Roman" w:cs="Times New Roman"/>
          <w:b/>
          <w:sz w:val="24"/>
          <w:szCs w:val="24"/>
        </w:rPr>
      </w:pPr>
    </w:p>
    <w:p w14:paraId="000000C2"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369: Writers in Focus: The Beats [HAH, HUM, WRIT]</w:t>
      </w:r>
    </w:p>
    <w:p w14:paraId="000000C3"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 1:15 p.m.–2:30 p.m.</w:t>
      </w:r>
    </w:p>
    <w:p w14:paraId="000000C4"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Steven </w:t>
      </w:r>
      <w:proofErr w:type="spellStart"/>
      <w:r>
        <w:rPr>
          <w:rFonts w:ascii="Times New Roman" w:eastAsia="Times New Roman" w:hAnsi="Times New Roman" w:cs="Times New Roman"/>
          <w:b/>
          <w:sz w:val="24"/>
          <w:szCs w:val="24"/>
        </w:rPr>
        <w:t>Belletto</w:t>
      </w:r>
      <w:proofErr w:type="spellEnd"/>
    </w:p>
    <w:p w14:paraId="000000C5"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Beat literary movement began with a small group of friends in New York and San Francisco in the 1940s and 1950s, but eventually radiated out to achieve worldwide significance. The Beats produced some of the most interesting and enduring literature of the twentieth century, even as they were dismissed by academic critics as lazy, “know-nothing bohemians.” Works like Jack Kerouac’s </w:t>
      </w:r>
      <w:proofErr w:type="gramStart"/>
      <w:r>
        <w:rPr>
          <w:rFonts w:ascii="Times New Roman" w:eastAsia="Times New Roman" w:hAnsi="Times New Roman" w:cs="Times New Roman"/>
          <w:i/>
          <w:sz w:val="24"/>
          <w:szCs w:val="24"/>
        </w:rPr>
        <w:t>On</w:t>
      </w:r>
      <w:proofErr w:type="gramEnd"/>
      <w:r>
        <w:rPr>
          <w:rFonts w:ascii="Times New Roman" w:eastAsia="Times New Roman" w:hAnsi="Times New Roman" w:cs="Times New Roman"/>
          <w:i/>
          <w:sz w:val="24"/>
          <w:szCs w:val="24"/>
        </w:rPr>
        <w:t xml:space="preserve"> the Road</w:t>
      </w:r>
      <w:r>
        <w:rPr>
          <w:rFonts w:ascii="Times New Roman" w:eastAsia="Times New Roman" w:hAnsi="Times New Roman" w:cs="Times New Roman"/>
          <w:sz w:val="24"/>
          <w:szCs w:val="24"/>
        </w:rPr>
        <w:t xml:space="preserve">, Allen Ginsberg’s </w:t>
      </w:r>
      <w:r>
        <w:rPr>
          <w:rFonts w:ascii="Times New Roman" w:eastAsia="Times New Roman" w:hAnsi="Times New Roman" w:cs="Times New Roman"/>
          <w:i/>
          <w:sz w:val="24"/>
          <w:szCs w:val="24"/>
        </w:rPr>
        <w:t>Howl</w:t>
      </w:r>
      <w:r>
        <w:rPr>
          <w:rFonts w:ascii="Times New Roman" w:eastAsia="Times New Roman" w:hAnsi="Times New Roman" w:cs="Times New Roman"/>
          <w:sz w:val="24"/>
          <w:szCs w:val="24"/>
        </w:rPr>
        <w:t xml:space="preserve">, and William S. Burroughs’ </w:t>
      </w:r>
      <w:r>
        <w:rPr>
          <w:rFonts w:ascii="Times New Roman" w:eastAsia="Times New Roman" w:hAnsi="Times New Roman" w:cs="Times New Roman"/>
          <w:i/>
          <w:sz w:val="24"/>
          <w:szCs w:val="24"/>
        </w:rPr>
        <w:t>Naked Lunch</w:t>
      </w:r>
      <w:r>
        <w:rPr>
          <w:rFonts w:ascii="Times New Roman" w:eastAsia="Times New Roman" w:hAnsi="Times New Roman" w:cs="Times New Roman"/>
          <w:sz w:val="24"/>
          <w:szCs w:val="24"/>
        </w:rPr>
        <w:t xml:space="preserve"> are now recognized as classics of American literature, and for decades generations of young people embraced these and other Beat works as their guides to the authentic life. Indeed, </w:t>
      </w:r>
      <w:proofErr w:type="gramStart"/>
      <w:r>
        <w:rPr>
          <w:rFonts w:ascii="Times New Roman" w:eastAsia="Times New Roman" w:hAnsi="Times New Roman" w:cs="Times New Roman"/>
          <w:sz w:val="24"/>
          <w:szCs w:val="24"/>
        </w:rPr>
        <w:t>Beat</w:t>
      </w:r>
      <w:proofErr w:type="gramEnd"/>
      <w:r>
        <w:rPr>
          <w:rFonts w:ascii="Times New Roman" w:eastAsia="Times New Roman" w:hAnsi="Times New Roman" w:cs="Times New Roman"/>
          <w:sz w:val="24"/>
          <w:szCs w:val="24"/>
        </w:rPr>
        <w:t xml:space="preserve"> literature has influenced everyone from The Beatles (who borrowed the term when they named their band) to Thomas Pynchon to Maxine Hong Kingston to the recent Nobel Prize in Literature winner, Bob Dylan. This course examines the Beat Generation as it </w:t>
      </w:r>
      <w:r>
        <w:rPr>
          <w:rFonts w:ascii="Times New Roman" w:eastAsia="Times New Roman" w:hAnsi="Times New Roman" w:cs="Times New Roman"/>
          <w:sz w:val="24"/>
          <w:szCs w:val="24"/>
        </w:rPr>
        <w:t>was constructed by the Beats themselves and by the culture in and against which they wrote and lived. We will look at how Beat texts initiate a conversation about the values and self-image of America from the 1940s well into the 1970s and beyond, leveling trenchant critiques of race and class in America, and introducing frank discussions of previously taboo topics such as “free love,” homosexuality, and drug use. We will therefore examine Beat writing both in terms of its political critique and its consider</w:t>
      </w:r>
      <w:r>
        <w:rPr>
          <w:rFonts w:ascii="Times New Roman" w:eastAsia="Times New Roman" w:hAnsi="Times New Roman" w:cs="Times New Roman"/>
          <w:sz w:val="24"/>
          <w:szCs w:val="24"/>
        </w:rPr>
        <w:t xml:space="preserve">able aesthetic innovations. We will read not only the “major” Beat writers mentioned above, but also many others who were crucial to the movement, including Gregory Corso, Gary Snyder, Diane di Prima, and Lawrence Ferlinghetti. We will also focus attention on African American Beats, including Ted </w:t>
      </w:r>
      <w:proofErr w:type="spellStart"/>
      <w:r>
        <w:rPr>
          <w:rFonts w:ascii="Times New Roman" w:eastAsia="Times New Roman" w:hAnsi="Times New Roman" w:cs="Times New Roman"/>
          <w:sz w:val="24"/>
          <w:szCs w:val="24"/>
        </w:rPr>
        <w:t>Joans</w:t>
      </w:r>
      <w:proofErr w:type="spellEnd"/>
      <w:r>
        <w:rPr>
          <w:rFonts w:ascii="Times New Roman" w:eastAsia="Times New Roman" w:hAnsi="Times New Roman" w:cs="Times New Roman"/>
          <w:sz w:val="24"/>
          <w:szCs w:val="24"/>
        </w:rPr>
        <w:t xml:space="preserve">, Bob Kaufman, and LeRoi Jones; Beat women writers, including Bonnie </w:t>
      </w:r>
      <w:proofErr w:type="spellStart"/>
      <w:r>
        <w:rPr>
          <w:rFonts w:ascii="Times New Roman" w:eastAsia="Times New Roman" w:hAnsi="Times New Roman" w:cs="Times New Roman"/>
          <w:sz w:val="24"/>
          <w:szCs w:val="24"/>
        </w:rPr>
        <w:t>Bremser</w:t>
      </w:r>
      <w:proofErr w:type="spellEnd"/>
      <w:r>
        <w:rPr>
          <w:rFonts w:ascii="Times New Roman" w:eastAsia="Times New Roman" w:hAnsi="Times New Roman" w:cs="Times New Roman"/>
          <w:sz w:val="24"/>
          <w:szCs w:val="24"/>
        </w:rPr>
        <w:t xml:space="preserve">, Hettie Jones, Joyce Johnson, Joanne </w:t>
      </w:r>
      <w:proofErr w:type="spellStart"/>
      <w:r>
        <w:rPr>
          <w:rFonts w:ascii="Times New Roman" w:eastAsia="Times New Roman" w:hAnsi="Times New Roman" w:cs="Times New Roman"/>
          <w:sz w:val="24"/>
          <w:szCs w:val="24"/>
        </w:rPr>
        <w:t>Kyger</w:t>
      </w:r>
      <w:proofErr w:type="spellEnd"/>
      <w:r>
        <w:rPr>
          <w:rFonts w:ascii="Times New Roman" w:eastAsia="Times New Roman" w:hAnsi="Times New Roman" w:cs="Times New Roman"/>
          <w:sz w:val="24"/>
          <w:szCs w:val="24"/>
        </w:rPr>
        <w:t>, and Lenore Kandel; and other groundbreaking poets such as Philip Whalen, John Wieners, P</w:t>
      </w:r>
      <w:r>
        <w:rPr>
          <w:rFonts w:ascii="Times New Roman" w:eastAsia="Times New Roman" w:hAnsi="Times New Roman" w:cs="Times New Roman"/>
          <w:sz w:val="24"/>
          <w:szCs w:val="24"/>
        </w:rPr>
        <w:t xml:space="preserve">hilip </w:t>
      </w:r>
      <w:proofErr w:type="spellStart"/>
      <w:r>
        <w:rPr>
          <w:rFonts w:ascii="Times New Roman" w:eastAsia="Times New Roman" w:hAnsi="Times New Roman" w:cs="Times New Roman"/>
          <w:sz w:val="24"/>
          <w:szCs w:val="24"/>
        </w:rPr>
        <w:t>Lamantia</w:t>
      </w:r>
      <w:proofErr w:type="spellEnd"/>
      <w:r>
        <w:rPr>
          <w:rFonts w:ascii="Times New Roman" w:eastAsia="Times New Roman" w:hAnsi="Times New Roman" w:cs="Times New Roman"/>
          <w:sz w:val="24"/>
          <w:szCs w:val="24"/>
        </w:rPr>
        <w:t xml:space="preserve">, Lew Welch, Ray </w:t>
      </w:r>
      <w:proofErr w:type="spellStart"/>
      <w:r>
        <w:rPr>
          <w:rFonts w:ascii="Times New Roman" w:eastAsia="Times New Roman" w:hAnsi="Times New Roman" w:cs="Times New Roman"/>
          <w:sz w:val="24"/>
          <w:szCs w:val="24"/>
        </w:rPr>
        <w:t>Bremser</w:t>
      </w:r>
      <w:proofErr w:type="spellEnd"/>
      <w:r>
        <w:rPr>
          <w:rFonts w:ascii="Times New Roman" w:eastAsia="Times New Roman" w:hAnsi="Times New Roman" w:cs="Times New Roman"/>
          <w:sz w:val="24"/>
          <w:szCs w:val="24"/>
        </w:rPr>
        <w:t xml:space="preserve">, Tuli </w:t>
      </w:r>
      <w:proofErr w:type="spellStart"/>
      <w:r>
        <w:rPr>
          <w:rFonts w:ascii="Times New Roman" w:eastAsia="Times New Roman" w:hAnsi="Times New Roman" w:cs="Times New Roman"/>
          <w:sz w:val="24"/>
          <w:szCs w:val="24"/>
        </w:rPr>
        <w:t>Kupferberg</w:t>
      </w:r>
      <w:proofErr w:type="spellEnd"/>
      <w:r>
        <w:rPr>
          <w:rFonts w:ascii="Times New Roman" w:eastAsia="Times New Roman" w:hAnsi="Times New Roman" w:cs="Times New Roman"/>
          <w:sz w:val="24"/>
          <w:szCs w:val="24"/>
        </w:rPr>
        <w:t>, and Ed Sanders.</w:t>
      </w:r>
    </w:p>
    <w:p w14:paraId="000000C6" w14:textId="77777777" w:rsidR="00445E69" w:rsidRDefault="00445E69">
      <w:pPr>
        <w:rPr>
          <w:rFonts w:ascii="Times New Roman" w:eastAsia="Times New Roman" w:hAnsi="Times New Roman" w:cs="Times New Roman"/>
          <w:sz w:val="24"/>
          <w:szCs w:val="24"/>
        </w:rPr>
      </w:pPr>
    </w:p>
    <w:p w14:paraId="000000C7"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370: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Animal Ecologies, Earthly Humanities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[HAH]</w:t>
      </w:r>
    </w:p>
    <w:p w14:paraId="000000C8"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 9:30 a.m.–10:45 a.m.</w:t>
      </w:r>
    </w:p>
    <w:p w14:paraId="000000C9"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Carrie </w:t>
      </w:r>
      <w:proofErr w:type="spellStart"/>
      <w:r>
        <w:rPr>
          <w:rFonts w:ascii="Times New Roman" w:eastAsia="Times New Roman" w:hAnsi="Times New Roman" w:cs="Times New Roman"/>
          <w:b/>
          <w:sz w:val="24"/>
          <w:szCs w:val="24"/>
        </w:rPr>
        <w:t>Rohman</w:t>
      </w:r>
      <w:proofErr w:type="spellEnd"/>
    </w:p>
    <w:p w14:paraId="000000CA" w14:textId="77777777" w:rsidR="00445E69" w:rsidRDefault="00BC4E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course, we will discuss how animals and human-animal relationships are portrayed in various literary texts.  Our current ecological quandaries require us to carefully articulate a more-than-human world, where climate change, extinction, and changing views about the objectification of nature and animals call us to reconsider the primacy of humans.  </w:t>
      </w:r>
      <w:proofErr w:type="gramStart"/>
      <w:r>
        <w:rPr>
          <w:rFonts w:ascii="Times New Roman" w:eastAsia="Times New Roman" w:hAnsi="Times New Roman" w:cs="Times New Roman"/>
          <w:sz w:val="24"/>
          <w:szCs w:val="24"/>
        </w:rPr>
        <w:t>Moreover</w:t>
      </w:r>
      <w:proofErr w:type="gramEnd"/>
      <w:r>
        <w:rPr>
          <w:rFonts w:ascii="Times New Roman" w:eastAsia="Times New Roman" w:hAnsi="Times New Roman" w:cs="Times New Roman"/>
          <w:sz w:val="24"/>
          <w:szCs w:val="24"/>
        </w:rPr>
        <w:t xml:space="preserve"> critical fields such as feminist studies and race theory continue to inform questions within environmental and animal studies.  This course follows these developments by looking at modern and contemporary literature, including novels, short stories, graphic novels, poetry, and artists’ books.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Writers will include </w:t>
      </w:r>
      <w:proofErr w:type="spellStart"/>
      <w:r>
        <w:rPr>
          <w:rFonts w:ascii="Times New Roman" w:eastAsia="Times New Roman" w:hAnsi="Times New Roman" w:cs="Times New Roman"/>
          <w:sz w:val="24"/>
          <w:szCs w:val="24"/>
        </w:rPr>
        <w:t>Jesmyn</w:t>
      </w:r>
      <w:proofErr w:type="spellEnd"/>
      <w:r>
        <w:rPr>
          <w:rFonts w:ascii="Times New Roman" w:eastAsia="Times New Roman" w:hAnsi="Times New Roman" w:cs="Times New Roman"/>
          <w:sz w:val="24"/>
          <w:szCs w:val="24"/>
        </w:rPr>
        <w:t xml:space="preserve"> Ward, Aracelis </w:t>
      </w:r>
      <w:proofErr w:type="spellStart"/>
      <w:r>
        <w:rPr>
          <w:rFonts w:ascii="Times New Roman" w:eastAsia="Times New Roman" w:hAnsi="Times New Roman" w:cs="Times New Roman"/>
          <w:sz w:val="24"/>
          <w:szCs w:val="24"/>
        </w:rPr>
        <w:t>Girmay</w:t>
      </w:r>
      <w:proofErr w:type="spellEnd"/>
      <w:r>
        <w:rPr>
          <w:rFonts w:ascii="Times New Roman" w:eastAsia="Times New Roman" w:hAnsi="Times New Roman" w:cs="Times New Roman"/>
          <w:sz w:val="24"/>
          <w:szCs w:val="24"/>
        </w:rPr>
        <w:t xml:space="preserve">, Nick </w:t>
      </w:r>
      <w:proofErr w:type="spellStart"/>
      <w:r>
        <w:rPr>
          <w:rFonts w:ascii="Times New Roman" w:eastAsia="Times New Roman" w:hAnsi="Times New Roman" w:cs="Times New Roman"/>
          <w:sz w:val="24"/>
          <w:szCs w:val="24"/>
        </w:rPr>
        <w:t>Abadzis</w:t>
      </w:r>
      <w:proofErr w:type="spellEnd"/>
      <w:r>
        <w:rPr>
          <w:rFonts w:ascii="Times New Roman" w:eastAsia="Times New Roman" w:hAnsi="Times New Roman" w:cs="Times New Roman"/>
          <w:sz w:val="24"/>
          <w:szCs w:val="24"/>
        </w:rPr>
        <w:t xml:space="preserve">, Cameron Awkward-Rich, George Saunders, Amy </w:t>
      </w:r>
      <w:proofErr w:type="spellStart"/>
      <w:r>
        <w:rPr>
          <w:rFonts w:ascii="Times New Roman" w:eastAsia="Times New Roman" w:hAnsi="Times New Roman" w:cs="Times New Roman"/>
          <w:sz w:val="24"/>
          <w:szCs w:val="24"/>
        </w:rPr>
        <w:t>Bonnaffons</w:t>
      </w:r>
      <w:proofErr w:type="spellEnd"/>
      <w:r>
        <w:rPr>
          <w:rFonts w:ascii="Times New Roman" w:eastAsia="Times New Roman" w:hAnsi="Times New Roman" w:cs="Times New Roman"/>
          <w:sz w:val="24"/>
          <w:szCs w:val="24"/>
        </w:rPr>
        <w:t>, and others.  Art making is incorporated regularly into class activities, as a way to res</w:t>
      </w:r>
      <w:r>
        <w:rPr>
          <w:rFonts w:ascii="Times New Roman" w:eastAsia="Times New Roman" w:hAnsi="Times New Roman" w:cs="Times New Roman"/>
          <w:sz w:val="24"/>
          <w:szCs w:val="24"/>
        </w:rPr>
        <w:t>pond to and engage with literary and critical texts.</w:t>
      </w:r>
    </w:p>
    <w:p w14:paraId="000000CB" w14:textId="77777777" w:rsidR="00445E69" w:rsidRDefault="00445E69">
      <w:pPr>
        <w:rPr>
          <w:rFonts w:ascii="Times New Roman" w:eastAsia="Times New Roman" w:hAnsi="Times New Roman" w:cs="Times New Roman"/>
          <w:sz w:val="24"/>
          <w:szCs w:val="24"/>
        </w:rPr>
      </w:pPr>
    </w:p>
    <w:p w14:paraId="000000CC"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 374: Classics of Science Fiction</w:t>
      </w:r>
    </w:p>
    <w:p w14:paraId="000000CD"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WF 11:40 a.m.–12:55 p.m.</w:t>
      </w:r>
    </w:p>
    <w:p w14:paraId="000000CE" w14:textId="77777777" w:rsidR="00445E69" w:rsidRDefault="00BC4E1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Andrew </w:t>
      </w:r>
      <w:proofErr w:type="spellStart"/>
      <w:r>
        <w:rPr>
          <w:rFonts w:ascii="Times New Roman" w:eastAsia="Times New Roman" w:hAnsi="Times New Roman" w:cs="Times New Roman"/>
          <w:b/>
          <w:sz w:val="24"/>
          <w:szCs w:val="24"/>
        </w:rPr>
        <w:t>Uzendoski</w:t>
      </w:r>
      <w:proofErr w:type="spellEnd"/>
    </w:p>
    <w:p w14:paraId="000000D0" w14:textId="0528EF44" w:rsidR="00445E69" w:rsidRDefault="00BC4E17" w:rsidP="00BF0CA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course explores the development of science fiction as a literary genre by looking at widely recognized classics in the genre. But what is science fiction? Hugo </w:t>
      </w:r>
      <w:proofErr w:type="spellStart"/>
      <w:r>
        <w:rPr>
          <w:rFonts w:ascii="Times New Roman" w:eastAsia="Times New Roman" w:hAnsi="Times New Roman" w:cs="Times New Roman"/>
          <w:sz w:val="24"/>
          <w:szCs w:val="24"/>
        </w:rPr>
        <w:t>Gernsback</w:t>
      </w:r>
      <w:proofErr w:type="spellEnd"/>
      <w:r>
        <w:rPr>
          <w:rFonts w:ascii="Times New Roman" w:eastAsia="Times New Roman" w:hAnsi="Times New Roman" w:cs="Times New Roman"/>
          <w:sz w:val="24"/>
          <w:szCs w:val="24"/>
        </w:rPr>
        <w:t xml:space="preserve">, who is often credited with coining the term “science fiction” in 1929, said that the perfect science fiction story was "75 percent literature interwoven with 25 percent science." John Campbell, the influential editor of </w:t>
      </w:r>
      <w:r>
        <w:rPr>
          <w:rFonts w:ascii="Times New Roman" w:eastAsia="Times New Roman" w:hAnsi="Times New Roman" w:cs="Times New Roman"/>
          <w:i/>
          <w:sz w:val="24"/>
          <w:szCs w:val="24"/>
        </w:rPr>
        <w:t>Astounding Stories</w:t>
      </w:r>
      <w:r>
        <w:rPr>
          <w:rFonts w:ascii="Times New Roman" w:eastAsia="Times New Roman" w:hAnsi="Times New Roman" w:cs="Times New Roman"/>
          <w:sz w:val="24"/>
          <w:szCs w:val="24"/>
        </w:rPr>
        <w:t>, would only publish science fiction that reflected the ideals of scientific plausibility and technocratic rationalism. And, at the end of the twentieth century, scholar Brooks Landon defined science fiction simply as the literature of change. Ultimately, any att</w:t>
      </w:r>
      <w:r>
        <w:rPr>
          <w:rFonts w:ascii="Times New Roman" w:eastAsia="Times New Roman" w:hAnsi="Times New Roman" w:cs="Times New Roman"/>
          <w:sz w:val="24"/>
          <w:szCs w:val="24"/>
        </w:rPr>
        <w:t xml:space="preserve">empt at defining the genre requires a consideration of multiple iterations of the form. To build an understanding of science fiction, students will study classics from multiple eras: Mary Shelly’s </w:t>
      </w:r>
      <w:r>
        <w:rPr>
          <w:rFonts w:ascii="Times New Roman" w:eastAsia="Times New Roman" w:hAnsi="Times New Roman" w:cs="Times New Roman"/>
          <w:i/>
          <w:sz w:val="24"/>
          <w:szCs w:val="24"/>
        </w:rPr>
        <w:t>Frankenstein</w:t>
      </w:r>
      <w:r>
        <w:rPr>
          <w:rFonts w:ascii="Times New Roman" w:eastAsia="Times New Roman" w:hAnsi="Times New Roman" w:cs="Times New Roman"/>
          <w:sz w:val="24"/>
          <w:szCs w:val="24"/>
        </w:rPr>
        <w:t xml:space="preserve">, the scientific romances of H.G. Wells and Jules Verne, Hugo </w:t>
      </w:r>
      <w:proofErr w:type="spellStart"/>
      <w:r>
        <w:rPr>
          <w:rFonts w:ascii="Times New Roman" w:eastAsia="Times New Roman" w:hAnsi="Times New Roman" w:cs="Times New Roman"/>
          <w:sz w:val="24"/>
          <w:szCs w:val="24"/>
        </w:rPr>
        <w:t>Gernsback’s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Amazing Stories</w:t>
      </w:r>
      <w:r>
        <w:rPr>
          <w:rFonts w:ascii="Times New Roman" w:eastAsia="Times New Roman" w:hAnsi="Times New Roman" w:cs="Times New Roman"/>
          <w:sz w:val="24"/>
          <w:szCs w:val="24"/>
        </w:rPr>
        <w:t xml:space="preserve"> and the rise of the pulp magazine, the Golden Age of science fiction, the experimental stories of the New Wave during the 60s and 70s, the cyberpunk movement, and the emergence of “</w:t>
      </w:r>
      <w:proofErr w:type="spellStart"/>
      <w:r>
        <w:rPr>
          <w:rFonts w:ascii="Times New Roman" w:eastAsia="Times New Roman" w:hAnsi="Times New Roman" w:cs="Times New Roman"/>
          <w:sz w:val="24"/>
          <w:szCs w:val="24"/>
        </w:rPr>
        <w:t>Cli</w:t>
      </w:r>
      <w:proofErr w:type="spellEnd"/>
      <w:r>
        <w:rPr>
          <w:rFonts w:ascii="Times New Roman" w:eastAsia="Times New Roman" w:hAnsi="Times New Roman" w:cs="Times New Roman"/>
          <w:sz w:val="24"/>
          <w:szCs w:val="24"/>
        </w:rPr>
        <w:t>-fi”—climate fiction—in the t</w:t>
      </w:r>
      <w:r>
        <w:rPr>
          <w:rFonts w:ascii="Times New Roman" w:eastAsia="Times New Roman" w:hAnsi="Times New Roman" w:cs="Times New Roman"/>
          <w:sz w:val="24"/>
          <w:szCs w:val="24"/>
        </w:rPr>
        <w:t>wenty-first century. Students will also engage alternative histories of science fiction represented by Afrofuturism and Indigenous futurisms.</w:t>
      </w:r>
    </w:p>
    <w:sectPr w:rsidR="00445E69">
      <w:footerReference w:type="default" r:id="rId7"/>
      <w:foot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67780" w14:textId="77777777" w:rsidR="00BC4E17" w:rsidRDefault="00BC4E17">
      <w:pPr>
        <w:spacing w:line="240" w:lineRule="auto"/>
      </w:pPr>
      <w:r>
        <w:separator/>
      </w:r>
    </w:p>
  </w:endnote>
  <w:endnote w:type="continuationSeparator" w:id="0">
    <w:p w14:paraId="53E6C6A4" w14:textId="77777777" w:rsidR="00BC4E17" w:rsidRDefault="00BC4E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CB97ED7D-FCF8-A244-B04B-8A0FD36A1975}"/>
    <w:embedItalic r:id="rId2" w:fontKey="{8E180FE9-8DCE-9841-B8F2-F3C916637CD1}"/>
  </w:font>
  <w:font w:name="Times New Roman">
    <w:panose1 w:val="02020603050405020304"/>
    <w:charset w:val="00"/>
    <w:family w:val="roman"/>
    <w:pitch w:val="variable"/>
    <w:sig w:usb0="E0002EFF" w:usb1="C000785B" w:usb2="00000009" w:usb3="00000000" w:csb0="000001FF" w:csb1="00000000"/>
    <w:embedRegular r:id="rId3" w:fontKey="{0FE52D99-B5F2-5A45-875B-9E0BD13F4945}"/>
    <w:embedBold r:id="rId4" w:fontKey="{83551874-0B68-ED44-AF58-C9C0F75E59AF}"/>
    <w:embedItalic r:id="rId5" w:fontKey="{2BC71C60-8372-CF4E-95DF-926DF2A44A9C}"/>
    <w:embedBoldItalic r:id="rId6" w:fontKey="{7DD12135-1492-3844-911F-300F87F6A904}"/>
  </w:font>
  <w:font w:name="Calibri">
    <w:panose1 w:val="020F0502020204030204"/>
    <w:charset w:val="00"/>
    <w:family w:val="swiss"/>
    <w:pitch w:val="variable"/>
    <w:sig w:usb0="E0002AFF" w:usb1="C000247B" w:usb2="00000009" w:usb3="00000000" w:csb0="000001FF" w:csb1="00000000"/>
    <w:embedRegular r:id="rId7" w:fontKey="{5B33FDA0-F7D4-5347-8AC0-BF74F4C83374}"/>
  </w:font>
  <w:font w:name="Cambria">
    <w:panose1 w:val="02040503050406030204"/>
    <w:charset w:val="00"/>
    <w:family w:val="roman"/>
    <w:pitch w:val="default"/>
    <w:embedRegular r:id="rId8" w:fontKey="{AFFC4377-0D1E-0F42-9386-0077C0D025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2" w14:textId="11509453" w:rsidR="00445E69" w:rsidRDefault="00BC4E17">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2694E">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1" w14:textId="77777777" w:rsidR="00445E69" w:rsidRDefault="00445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20E05" w14:textId="77777777" w:rsidR="00BC4E17" w:rsidRDefault="00BC4E17">
      <w:pPr>
        <w:spacing w:line="240" w:lineRule="auto"/>
      </w:pPr>
      <w:r>
        <w:separator/>
      </w:r>
    </w:p>
  </w:footnote>
  <w:footnote w:type="continuationSeparator" w:id="0">
    <w:p w14:paraId="4AB744DC" w14:textId="77777777" w:rsidR="00BC4E17" w:rsidRDefault="00BC4E1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E69"/>
    <w:rsid w:val="00445E69"/>
    <w:rsid w:val="00B2694E"/>
    <w:rsid w:val="00BC4E17"/>
    <w:rsid w:val="00BF0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BBA64B"/>
  <w15:docId w15:val="{873A206F-ED5F-004C-9F7B-05A5384A6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ites.lafayette.edu/writing-syllabu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6839</Words>
  <Characters>38986</Characters>
  <Application>Microsoft Office Word</Application>
  <DocSecurity>0</DocSecurity>
  <Lines>324</Lines>
  <Paragraphs>91</Paragraphs>
  <ScaleCrop>false</ScaleCrop>
  <Company/>
  <LinksUpToDate>false</LinksUpToDate>
  <CharactersWithSpaces>45734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2025-11-04T13:25:00Z</dcterms:created>
</cp:coreProperties>
</file>